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3FE68" w14:textId="74A94341" w:rsidR="00BE1550" w:rsidRDefault="00BE1550" w:rsidP="00BE1550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Projekt 7/14</w:t>
      </w:r>
      <w:bookmarkStart w:id="0" w:name="_GoBack"/>
      <w:bookmarkEnd w:id="0"/>
    </w:p>
    <w:p w14:paraId="22073640" w14:textId="1676172B" w:rsidR="008D14EF" w:rsidRPr="008D14EF" w:rsidRDefault="008D14EF" w:rsidP="008D14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D14EF">
        <w:rPr>
          <w:rFonts w:ascii="Times New Roman" w:hAnsi="Times New Roman" w:cs="Times New Roman"/>
          <w:b/>
          <w:bCs/>
        </w:rPr>
        <w:t xml:space="preserve">UCHWAŁA NR </w:t>
      </w:r>
      <w:r>
        <w:rPr>
          <w:rFonts w:ascii="Times New Roman" w:hAnsi="Times New Roman" w:cs="Times New Roman"/>
          <w:b/>
          <w:bCs/>
        </w:rPr>
        <w:t>……../………</w:t>
      </w:r>
      <w:r w:rsidRPr="008D14EF">
        <w:rPr>
          <w:rFonts w:ascii="Times New Roman" w:hAnsi="Times New Roman" w:cs="Times New Roman"/>
          <w:b/>
          <w:bCs/>
        </w:rPr>
        <w:t>/202</w:t>
      </w:r>
      <w:r>
        <w:rPr>
          <w:rFonts w:ascii="Times New Roman" w:hAnsi="Times New Roman" w:cs="Times New Roman"/>
          <w:b/>
          <w:bCs/>
        </w:rPr>
        <w:t>4</w:t>
      </w:r>
    </w:p>
    <w:p w14:paraId="09B8F9D0" w14:textId="77777777" w:rsidR="008D14EF" w:rsidRPr="008D14EF" w:rsidRDefault="008D14EF" w:rsidP="008D14EF">
      <w:pPr>
        <w:jc w:val="center"/>
        <w:rPr>
          <w:rFonts w:ascii="Times New Roman" w:hAnsi="Times New Roman" w:cs="Times New Roman"/>
          <w:b/>
          <w:bCs/>
        </w:rPr>
      </w:pPr>
      <w:r w:rsidRPr="008D14EF">
        <w:rPr>
          <w:rFonts w:ascii="Times New Roman" w:hAnsi="Times New Roman" w:cs="Times New Roman"/>
          <w:b/>
          <w:bCs/>
        </w:rPr>
        <w:t>RADY MIEJSKIEJ W MROCZY</w:t>
      </w:r>
    </w:p>
    <w:p w14:paraId="18545BC2" w14:textId="7B8FA3D3" w:rsidR="008D14EF" w:rsidRDefault="008D14EF" w:rsidP="008D14EF">
      <w:pPr>
        <w:jc w:val="center"/>
        <w:rPr>
          <w:rFonts w:ascii="Times New Roman" w:hAnsi="Times New Roman" w:cs="Times New Roman"/>
        </w:rPr>
      </w:pPr>
      <w:r w:rsidRPr="008D14EF">
        <w:rPr>
          <w:rFonts w:ascii="Times New Roman" w:hAnsi="Times New Roman" w:cs="Times New Roman"/>
        </w:rPr>
        <w:t xml:space="preserve">z dnia </w:t>
      </w:r>
      <w:r w:rsidR="00D85CD2">
        <w:rPr>
          <w:rFonts w:ascii="Times New Roman" w:hAnsi="Times New Roman" w:cs="Times New Roman"/>
        </w:rPr>
        <w:t>………………</w:t>
      </w:r>
      <w:r w:rsidRPr="008D14EF">
        <w:rPr>
          <w:rFonts w:ascii="Times New Roman" w:hAnsi="Times New Roman" w:cs="Times New Roman"/>
        </w:rPr>
        <w:t xml:space="preserve"> r.</w:t>
      </w:r>
    </w:p>
    <w:p w14:paraId="1FF69AE6" w14:textId="77777777" w:rsidR="00557477" w:rsidRPr="008D14EF" w:rsidRDefault="00557477" w:rsidP="008D14EF">
      <w:pPr>
        <w:jc w:val="center"/>
        <w:rPr>
          <w:rFonts w:ascii="Times New Roman" w:hAnsi="Times New Roman" w:cs="Times New Roman"/>
        </w:rPr>
      </w:pPr>
    </w:p>
    <w:p w14:paraId="1B18E580" w14:textId="607C3D6E" w:rsidR="008D14EF" w:rsidRPr="008D14EF" w:rsidRDefault="008D14EF" w:rsidP="0055747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D14EF">
        <w:rPr>
          <w:rFonts w:ascii="Times New Roman" w:hAnsi="Times New Roman" w:cs="Times New Roman"/>
          <w:b/>
          <w:bCs/>
        </w:rPr>
        <w:t xml:space="preserve">w sprawie szczegółowych zasad, sposobu i trybu </w:t>
      </w:r>
      <w:r>
        <w:rPr>
          <w:rFonts w:ascii="Times New Roman" w:hAnsi="Times New Roman" w:cs="Times New Roman"/>
          <w:b/>
          <w:bCs/>
        </w:rPr>
        <w:t>udzielania ulg w spłacie</w:t>
      </w:r>
      <w:r w:rsidRPr="008D14EF">
        <w:rPr>
          <w:rFonts w:ascii="Times New Roman" w:hAnsi="Times New Roman" w:cs="Times New Roman"/>
          <w:b/>
          <w:bCs/>
        </w:rPr>
        <w:t xml:space="preserve"> należności pieniężnych mających charakter cywilnoprawny, przypadających Gminie</w:t>
      </w:r>
      <w:r>
        <w:rPr>
          <w:rFonts w:ascii="Times New Roman" w:hAnsi="Times New Roman" w:cs="Times New Roman"/>
          <w:b/>
          <w:bCs/>
        </w:rPr>
        <w:t xml:space="preserve"> </w:t>
      </w:r>
      <w:r w:rsidRPr="008D14EF">
        <w:rPr>
          <w:rFonts w:ascii="Times New Roman" w:hAnsi="Times New Roman" w:cs="Times New Roman"/>
          <w:b/>
          <w:bCs/>
        </w:rPr>
        <w:t xml:space="preserve">Mrocza lub jej jednostkom </w:t>
      </w:r>
      <w:r>
        <w:rPr>
          <w:rFonts w:ascii="Times New Roman" w:hAnsi="Times New Roman" w:cs="Times New Roman"/>
          <w:b/>
          <w:bCs/>
        </w:rPr>
        <w:t>organizacyjnym</w:t>
      </w:r>
    </w:p>
    <w:p w14:paraId="6CDACA01" w14:textId="77777777" w:rsidR="008D14EF" w:rsidRPr="008D14EF" w:rsidRDefault="008D14EF" w:rsidP="008D14E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775B43" w14:textId="2A203ABF" w:rsidR="008D14EF" w:rsidRPr="00467406" w:rsidRDefault="004434C3" w:rsidP="008D14E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D14EF" w:rsidRPr="00467406">
        <w:rPr>
          <w:rFonts w:ascii="Times New Roman" w:hAnsi="Times New Roman" w:cs="Times New Roman"/>
        </w:rPr>
        <w:t>Na podstawie art. 18 ust. 2 pkt 15 ustawy z dnia 8 marca 1990 r. o samorządzie gminnym (Dz. U. z 202</w:t>
      </w:r>
      <w:r w:rsidR="00DA4E9B">
        <w:rPr>
          <w:rFonts w:ascii="Times New Roman" w:hAnsi="Times New Roman" w:cs="Times New Roman"/>
        </w:rPr>
        <w:t>4</w:t>
      </w:r>
      <w:r w:rsidR="008D14EF" w:rsidRPr="00467406">
        <w:rPr>
          <w:rFonts w:ascii="Times New Roman" w:hAnsi="Times New Roman" w:cs="Times New Roman"/>
        </w:rPr>
        <w:t xml:space="preserve"> r. poz.</w:t>
      </w:r>
      <w:r w:rsidR="00DA4E9B">
        <w:rPr>
          <w:rFonts w:ascii="Times New Roman" w:hAnsi="Times New Roman" w:cs="Times New Roman"/>
        </w:rPr>
        <w:t xml:space="preserve"> 609</w:t>
      </w:r>
      <w:r w:rsidR="008D14EF" w:rsidRPr="00467406">
        <w:rPr>
          <w:rFonts w:ascii="Times New Roman" w:hAnsi="Times New Roman" w:cs="Times New Roman"/>
        </w:rPr>
        <w:t>) oraz art. 59 ust. 1, 2 i 3 ustawy z dnia 27 sierpnia 2009 r. o finansach publicznych (Dz. U. z 202</w:t>
      </w:r>
      <w:r w:rsidR="009F61BE" w:rsidRPr="00467406">
        <w:rPr>
          <w:rFonts w:ascii="Times New Roman" w:hAnsi="Times New Roman" w:cs="Times New Roman"/>
        </w:rPr>
        <w:t>3</w:t>
      </w:r>
      <w:r w:rsidR="008D14EF" w:rsidRPr="00467406">
        <w:rPr>
          <w:rFonts w:ascii="Times New Roman" w:hAnsi="Times New Roman" w:cs="Times New Roman"/>
        </w:rPr>
        <w:t xml:space="preserve"> r. poz. </w:t>
      </w:r>
      <w:r w:rsidR="009F61BE" w:rsidRPr="00467406">
        <w:rPr>
          <w:rFonts w:ascii="Times New Roman" w:hAnsi="Times New Roman" w:cs="Times New Roman"/>
        </w:rPr>
        <w:t>1</w:t>
      </w:r>
      <w:r w:rsidR="00DA4E9B">
        <w:rPr>
          <w:rFonts w:ascii="Times New Roman" w:hAnsi="Times New Roman" w:cs="Times New Roman"/>
        </w:rPr>
        <w:t>270</w:t>
      </w:r>
      <w:r w:rsidR="008D14EF" w:rsidRPr="00467406">
        <w:rPr>
          <w:rFonts w:ascii="Times New Roman" w:hAnsi="Times New Roman" w:cs="Times New Roman"/>
        </w:rPr>
        <w:t xml:space="preserve"> z późn. zm.) Rada Miejska w Mroczy, uchwala co następuje:</w:t>
      </w:r>
    </w:p>
    <w:p w14:paraId="4C8C9983" w14:textId="77777777" w:rsidR="008D14EF" w:rsidRPr="00467406" w:rsidRDefault="008D14EF" w:rsidP="008D14EF">
      <w:pPr>
        <w:spacing w:after="0" w:line="240" w:lineRule="auto"/>
        <w:rPr>
          <w:rFonts w:ascii="Times New Roman" w:hAnsi="Times New Roman" w:cs="Times New Roman"/>
        </w:rPr>
      </w:pPr>
    </w:p>
    <w:p w14:paraId="384D4C2D" w14:textId="77777777" w:rsidR="008D14EF" w:rsidRPr="00467406" w:rsidRDefault="008D14EF" w:rsidP="00E81DAB">
      <w:pPr>
        <w:ind w:firstLine="708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>§ 1.</w:t>
      </w:r>
      <w:r w:rsidRPr="00467406">
        <w:rPr>
          <w:rFonts w:ascii="Times New Roman" w:hAnsi="Times New Roman" w:cs="Times New Roman"/>
        </w:rPr>
        <w:t xml:space="preserve"> Uchwała określa:</w:t>
      </w:r>
    </w:p>
    <w:p w14:paraId="6F785BC2" w14:textId="194D83D3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1) szczegółowe zasady, sposób i tryb udzielania ulg w spłacie należności pieniężnych mających charakter cywilnoprawny, przypadających Gminie Mrocza lub jej jednostkom organizacyjnym,</w:t>
      </w:r>
    </w:p>
    <w:p w14:paraId="03599FCF" w14:textId="55DD6B24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 warunki dopuszczalności pomocy publicznej w przypadkach, w których ulga stanowić będzie pomoc publiczną;</w:t>
      </w:r>
    </w:p>
    <w:p w14:paraId="63F12F54" w14:textId="6CB529B5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organ uprawniony do udzielania ulg w spłacie należności pieniężnych mających charakter cywilnoprawny, przypadających Gminie Mrocza lub jej jednostkom organizacyjnym.</w:t>
      </w:r>
    </w:p>
    <w:p w14:paraId="77651CBB" w14:textId="77777777" w:rsidR="008D14EF" w:rsidRPr="00467406" w:rsidRDefault="008D14EF" w:rsidP="00E81DAB">
      <w:pPr>
        <w:ind w:firstLine="708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>§ 2.</w:t>
      </w:r>
      <w:r w:rsidRPr="00467406">
        <w:rPr>
          <w:rFonts w:ascii="Times New Roman" w:hAnsi="Times New Roman" w:cs="Times New Roman"/>
        </w:rPr>
        <w:t xml:space="preserve"> Ilekroć w uchwale jest mowa o:</w:t>
      </w:r>
    </w:p>
    <w:p w14:paraId="56C707A7" w14:textId="0A8294B8" w:rsidR="00A535B7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1) należnościach</w:t>
      </w:r>
      <w:r w:rsidR="00575C7B" w:rsidRPr="00467406">
        <w:rPr>
          <w:rFonts w:ascii="Times New Roman" w:hAnsi="Times New Roman" w:cs="Times New Roman"/>
        </w:rPr>
        <w:t xml:space="preserve"> </w:t>
      </w:r>
      <w:r w:rsidR="00732A28" w:rsidRPr="00467406">
        <w:rPr>
          <w:rFonts w:ascii="Times New Roman" w:hAnsi="Times New Roman" w:cs="Times New Roman"/>
        </w:rPr>
        <w:t xml:space="preserve">cywilnoprawnych </w:t>
      </w:r>
      <w:r w:rsidRPr="00467406">
        <w:rPr>
          <w:rFonts w:ascii="Times New Roman" w:hAnsi="Times New Roman" w:cs="Times New Roman"/>
        </w:rPr>
        <w:t xml:space="preserve">– rozumie się przez to </w:t>
      </w:r>
      <w:r w:rsidR="00A535B7" w:rsidRPr="00467406">
        <w:rPr>
          <w:rFonts w:ascii="Times New Roman" w:hAnsi="Times New Roman" w:cs="Times New Roman"/>
        </w:rPr>
        <w:t>kwotę główną zobowiązań</w:t>
      </w:r>
      <w:r w:rsidR="004434C3" w:rsidRPr="00467406">
        <w:rPr>
          <w:rFonts w:ascii="Times New Roman" w:hAnsi="Times New Roman" w:cs="Times New Roman"/>
        </w:rPr>
        <w:t xml:space="preserve"> mając</w:t>
      </w:r>
      <w:r w:rsidR="00A535B7" w:rsidRPr="00467406">
        <w:rPr>
          <w:rFonts w:ascii="Times New Roman" w:hAnsi="Times New Roman" w:cs="Times New Roman"/>
        </w:rPr>
        <w:t>ych</w:t>
      </w:r>
      <w:r w:rsidR="004434C3" w:rsidRPr="00467406">
        <w:rPr>
          <w:rFonts w:ascii="Times New Roman" w:hAnsi="Times New Roman" w:cs="Times New Roman"/>
        </w:rPr>
        <w:t xml:space="preserve"> charakter cywil</w:t>
      </w:r>
      <w:r w:rsidR="00A535B7" w:rsidRPr="00467406">
        <w:rPr>
          <w:rFonts w:ascii="Times New Roman" w:hAnsi="Times New Roman" w:cs="Times New Roman"/>
        </w:rPr>
        <w:t>n</w:t>
      </w:r>
      <w:r w:rsidR="004434C3" w:rsidRPr="00467406">
        <w:rPr>
          <w:rFonts w:ascii="Times New Roman" w:hAnsi="Times New Roman" w:cs="Times New Roman"/>
        </w:rPr>
        <w:t>oprawny</w:t>
      </w:r>
      <w:r w:rsidR="00A535B7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wraz z należnymi odsetkami i kosztami dochodzenia</w:t>
      </w:r>
      <w:r w:rsidR="00A535B7" w:rsidRPr="00467406">
        <w:rPr>
          <w:rFonts w:ascii="Times New Roman" w:hAnsi="Times New Roman" w:cs="Times New Roman"/>
        </w:rPr>
        <w:t xml:space="preserve"> tej nale</w:t>
      </w:r>
      <w:r w:rsidR="00575C7B" w:rsidRPr="00467406">
        <w:rPr>
          <w:rFonts w:ascii="Times New Roman" w:hAnsi="Times New Roman" w:cs="Times New Roman"/>
        </w:rPr>
        <w:t>ż</w:t>
      </w:r>
      <w:r w:rsidR="00A535B7" w:rsidRPr="00467406">
        <w:rPr>
          <w:rFonts w:ascii="Times New Roman" w:hAnsi="Times New Roman" w:cs="Times New Roman"/>
        </w:rPr>
        <w:t>ności</w:t>
      </w:r>
      <w:r w:rsidR="00575C7B" w:rsidRPr="00467406">
        <w:rPr>
          <w:rFonts w:ascii="Times New Roman" w:hAnsi="Times New Roman" w:cs="Times New Roman"/>
        </w:rPr>
        <w:t>, stanowiącymi należności uboczne według stanu na dzień złożenia wniosku o udzielenie ulgi;</w:t>
      </w:r>
    </w:p>
    <w:p w14:paraId="0AD23CBB" w14:textId="61C2D92D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2) wierzycielu – rozumie się przez to Gminę Mrocza </w:t>
      </w:r>
      <w:r w:rsidR="00D019A0">
        <w:rPr>
          <w:rFonts w:ascii="Times New Roman" w:hAnsi="Times New Roman" w:cs="Times New Roman"/>
        </w:rPr>
        <w:t xml:space="preserve">lub </w:t>
      </w:r>
      <w:r w:rsidRPr="00467406">
        <w:rPr>
          <w:rFonts w:ascii="Times New Roman" w:hAnsi="Times New Roman" w:cs="Times New Roman"/>
        </w:rPr>
        <w:t>jej jednostki organizacyjne;</w:t>
      </w:r>
    </w:p>
    <w:p w14:paraId="6725342E" w14:textId="0C54D7A3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dłużniku – rozumie się przez to osobę fizyczn</w:t>
      </w:r>
      <w:r w:rsidR="00D019A0">
        <w:rPr>
          <w:rFonts w:ascii="Times New Roman" w:hAnsi="Times New Roman" w:cs="Times New Roman"/>
        </w:rPr>
        <w:t>ą</w:t>
      </w:r>
      <w:r w:rsidRPr="00467406">
        <w:rPr>
          <w:rFonts w:ascii="Times New Roman" w:hAnsi="Times New Roman" w:cs="Times New Roman"/>
        </w:rPr>
        <w:t>, osobę prawną, jednostkę organizacyjną nie posiadając</w:t>
      </w:r>
      <w:r w:rsidR="00575C7B" w:rsidRPr="00467406">
        <w:rPr>
          <w:rFonts w:ascii="Times New Roman" w:hAnsi="Times New Roman" w:cs="Times New Roman"/>
        </w:rPr>
        <w:t xml:space="preserve">ą </w:t>
      </w:r>
      <w:r w:rsidRPr="00467406">
        <w:rPr>
          <w:rFonts w:ascii="Times New Roman" w:hAnsi="Times New Roman" w:cs="Times New Roman"/>
        </w:rPr>
        <w:t>osobowości prawnej</w:t>
      </w:r>
      <w:r w:rsidR="00575C7B" w:rsidRPr="00467406">
        <w:rPr>
          <w:rFonts w:ascii="Times New Roman" w:hAnsi="Times New Roman" w:cs="Times New Roman"/>
        </w:rPr>
        <w:t xml:space="preserve"> posiadającą</w:t>
      </w:r>
      <w:r w:rsidRPr="00467406">
        <w:rPr>
          <w:rFonts w:ascii="Times New Roman" w:hAnsi="Times New Roman" w:cs="Times New Roman"/>
        </w:rPr>
        <w:t xml:space="preserve"> zobowiązanie w stosunku do Gminy Mrocza lub jej jednostek</w:t>
      </w:r>
      <w:r w:rsidR="00575C7B" w:rsidRPr="00467406">
        <w:rPr>
          <w:rFonts w:ascii="Times New Roman" w:hAnsi="Times New Roman" w:cs="Times New Roman"/>
        </w:rPr>
        <w:t xml:space="preserve"> organizacyjnych</w:t>
      </w:r>
      <w:r w:rsidRPr="00467406">
        <w:rPr>
          <w:rFonts w:ascii="Times New Roman" w:hAnsi="Times New Roman" w:cs="Times New Roman"/>
        </w:rPr>
        <w:t>;</w:t>
      </w:r>
    </w:p>
    <w:p w14:paraId="2171B1FF" w14:textId="1FB48E1C" w:rsidR="008D14EF" w:rsidRPr="00467406" w:rsidRDefault="008D14EF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4) uldze – oznacza to umorzenie, rozłożenie na raty lub odroczenie terminu spłaty</w:t>
      </w:r>
      <w:r w:rsidR="00575C7B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należności</w:t>
      </w:r>
      <w:r w:rsidR="00575C7B" w:rsidRPr="00467406">
        <w:rPr>
          <w:rFonts w:ascii="Times New Roman" w:hAnsi="Times New Roman" w:cs="Times New Roman"/>
        </w:rPr>
        <w:t xml:space="preserve"> pieniężnych mających charakter cywilnoprawny w całości lub części</w:t>
      </w:r>
      <w:r w:rsidR="00E6525A" w:rsidRPr="00467406">
        <w:rPr>
          <w:rFonts w:ascii="Times New Roman" w:hAnsi="Times New Roman" w:cs="Times New Roman"/>
        </w:rPr>
        <w:t>, przypadających Gminie Mrocza lub jej jednostkom organizacyjnym</w:t>
      </w:r>
      <w:r w:rsidRPr="00467406">
        <w:rPr>
          <w:rFonts w:ascii="Times New Roman" w:hAnsi="Times New Roman" w:cs="Times New Roman"/>
        </w:rPr>
        <w:t>;</w:t>
      </w:r>
    </w:p>
    <w:p w14:paraId="409F3342" w14:textId="54737C2B" w:rsidR="00E6525A" w:rsidRPr="00467406" w:rsidRDefault="00E6525A" w:rsidP="00E652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5</w:t>
      </w:r>
      <w:r w:rsidR="008D14EF" w:rsidRPr="00467406">
        <w:rPr>
          <w:rFonts w:ascii="Times New Roman" w:hAnsi="Times New Roman" w:cs="Times New Roman"/>
        </w:rPr>
        <w:t xml:space="preserve">) </w:t>
      </w:r>
      <w:r w:rsidRPr="00467406">
        <w:rPr>
          <w:rFonts w:ascii="Times New Roman" w:hAnsi="Times New Roman" w:cs="Times New Roman"/>
        </w:rPr>
        <w:t xml:space="preserve">organie uprawnionym – należy przez to rozumieć </w:t>
      </w:r>
      <w:r w:rsidR="00D803CC" w:rsidRPr="00467406">
        <w:rPr>
          <w:rFonts w:ascii="Times New Roman" w:hAnsi="Times New Roman" w:cs="Times New Roman"/>
        </w:rPr>
        <w:t>organ lub osoby wskazane w niniejszej uchwale, uprawnione do udzielania ulg</w:t>
      </w:r>
      <w:r w:rsidRPr="00467406">
        <w:rPr>
          <w:rFonts w:ascii="Times New Roman" w:hAnsi="Times New Roman" w:cs="Times New Roman"/>
        </w:rPr>
        <w:t>;</w:t>
      </w:r>
    </w:p>
    <w:p w14:paraId="122CF564" w14:textId="77777777" w:rsidR="00E6525A" w:rsidRPr="00467406" w:rsidRDefault="00E6525A" w:rsidP="00E652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9D23FE" w14:textId="713F30BD" w:rsidR="00E6525A" w:rsidRPr="00467406" w:rsidRDefault="00E6525A" w:rsidP="00E6525A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6) jednostk</w:t>
      </w:r>
      <w:r w:rsidR="00D019A0">
        <w:rPr>
          <w:rFonts w:ascii="Times New Roman" w:hAnsi="Times New Roman" w:cs="Times New Roman"/>
        </w:rPr>
        <w:t>ach</w:t>
      </w:r>
      <w:r w:rsidRPr="00467406">
        <w:rPr>
          <w:rFonts w:ascii="Times New Roman" w:hAnsi="Times New Roman" w:cs="Times New Roman"/>
        </w:rPr>
        <w:t xml:space="preserve"> organizacyjn</w:t>
      </w:r>
      <w:r w:rsidR="00D019A0">
        <w:rPr>
          <w:rFonts w:ascii="Times New Roman" w:hAnsi="Times New Roman" w:cs="Times New Roman"/>
        </w:rPr>
        <w:t>ych</w:t>
      </w:r>
      <w:r w:rsidRPr="00467406">
        <w:rPr>
          <w:rFonts w:ascii="Times New Roman" w:hAnsi="Times New Roman" w:cs="Times New Roman"/>
        </w:rPr>
        <w:t xml:space="preserve"> – rozumie się przez to </w:t>
      </w:r>
      <w:r w:rsidRPr="0001640E">
        <w:rPr>
          <w:rFonts w:ascii="Times New Roman" w:hAnsi="Times New Roman" w:cs="Times New Roman"/>
        </w:rPr>
        <w:t>jednostki budżetowe</w:t>
      </w:r>
      <w:r w:rsidR="0001640E">
        <w:rPr>
          <w:rFonts w:ascii="Times New Roman" w:hAnsi="Times New Roman" w:cs="Times New Roman"/>
          <w:b/>
          <w:bCs/>
        </w:rPr>
        <w:t xml:space="preserve"> </w:t>
      </w:r>
      <w:r w:rsidR="0001640E">
        <w:rPr>
          <w:rFonts w:ascii="Times New Roman" w:hAnsi="Times New Roman" w:cs="Times New Roman"/>
        </w:rPr>
        <w:t>oraz</w:t>
      </w:r>
      <w:r w:rsidRPr="00467406">
        <w:rPr>
          <w:rFonts w:ascii="Times New Roman" w:hAnsi="Times New Roman" w:cs="Times New Roman"/>
        </w:rPr>
        <w:t xml:space="preserve"> samorządowe instytucje kultury</w:t>
      </w:r>
      <w:r w:rsidR="00D019A0">
        <w:rPr>
          <w:rFonts w:ascii="Times New Roman" w:hAnsi="Times New Roman" w:cs="Times New Roman"/>
        </w:rPr>
        <w:t xml:space="preserve"> Gminy Mrocza</w:t>
      </w:r>
      <w:r w:rsidRPr="00467406">
        <w:rPr>
          <w:rFonts w:ascii="Times New Roman" w:hAnsi="Times New Roman" w:cs="Times New Roman"/>
        </w:rPr>
        <w:t>;</w:t>
      </w:r>
    </w:p>
    <w:p w14:paraId="0187E41F" w14:textId="42F128A2" w:rsidR="008D14EF" w:rsidRPr="00467406" w:rsidRDefault="007D30F0" w:rsidP="00575C7B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8</w:t>
      </w:r>
      <w:r w:rsidR="008D14EF" w:rsidRPr="00467406">
        <w:rPr>
          <w:rFonts w:ascii="Times New Roman" w:hAnsi="Times New Roman" w:cs="Times New Roman"/>
        </w:rPr>
        <w:t>) przedsiębiorcy – oznacza to podmiot</w:t>
      </w:r>
      <w:r w:rsidR="00D019A0">
        <w:rPr>
          <w:rFonts w:ascii="Times New Roman" w:hAnsi="Times New Roman" w:cs="Times New Roman"/>
        </w:rPr>
        <w:t>, o którym mowa w art. 4 ustawy z dnia 6 marca 2018 r. Prawo przedsiębiorców (Dz. U. z 2024, poz. 236 z późn. zm.) oraz każdy podmiot</w:t>
      </w:r>
      <w:r w:rsidR="008D14EF" w:rsidRPr="00467406">
        <w:rPr>
          <w:rFonts w:ascii="Times New Roman" w:hAnsi="Times New Roman" w:cs="Times New Roman"/>
        </w:rPr>
        <w:t xml:space="preserve"> prowadzący działalność gospodarczą bez względu na formę</w:t>
      </w:r>
      <w:r w:rsidR="009F61BE" w:rsidRPr="00467406">
        <w:rPr>
          <w:rFonts w:ascii="Times New Roman" w:hAnsi="Times New Roman" w:cs="Times New Roman"/>
        </w:rPr>
        <w:t xml:space="preserve"> </w:t>
      </w:r>
      <w:r w:rsidR="008D14EF" w:rsidRPr="00467406">
        <w:rPr>
          <w:rFonts w:ascii="Times New Roman" w:hAnsi="Times New Roman" w:cs="Times New Roman"/>
        </w:rPr>
        <w:t>organizacyjno-prawną oraz sposób finansowania</w:t>
      </w:r>
      <w:r w:rsidR="00D019A0">
        <w:rPr>
          <w:rFonts w:ascii="Times New Roman" w:hAnsi="Times New Roman" w:cs="Times New Roman"/>
        </w:rPr>
        <w:t xml:space="preserve"> w rozumieniu przepisów Unii Europejskiej</w:t>
      </w:r>
      <w:r w:rsidR="008D14EF" w:rsidRPr="00467406">
        <w:rPr>
          <w:rFonts w:ascii="Times New Roman" w:hAnsi="Times New Roman" w:cs="Times New Roman"/>
        </w:rPr>
        <w:t>;</w:t>
      </w:r>
    </w:p>
    <w:p w14:paraId="109BC353" w14:textId="4892E1C9" w:rsidR="00D019A0" w:rsidRPr="00467406" w:rsidRDefault="00D019A0" w:rsidP="00E81DAB">
      <w:pPr>
        <w:ind w:firstLine="708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467406">
        <w:rPr>
          <w:rFonts w:ascii="Times New Roman" w:hAnsi="Times New Roman" w:cs="Times New Roman"/>
          <w:b/>
          <w:bCs/>
        </w:rPr>
        <w:t xml:space="preserve">. </w:t>
      </w:r>
      <w:r w:rsidRPr="00467406">
        <w:rPr>
          <w:rFonts w:ascii="Times New Roman" w:hAnsi="Times New Roman" w:cs="Times New Roman"/>
        </w:rPr>
        <w:t xml:space="preserve">Organami uprawnionymi do </w:t>
      </w:r>
      <w:r w:rsidR="008852A5">
        <w:rPr>
          <w:rFonts w:ascii="Times New Roman" w:hAnsi="Times New Roman" w:cs="Times New Roman"/>
        </w:rPr>
        <w:t>udzielania ulg w spłacie</w:t>
      </w:r>
      <w:r w:rsidRPr="00467406">
        <w:rPr>
          <w:rFonts w:ascii="Times New Roman" w:hAnsi="Times New Roman" w:cs="Times New Roman"/>
        </w:rPr>
        <w:t xml:space="preserve"> należności cywilnoprawnych są:</w:t>
      </w:r>
    </w:p>
    <w:p w14:paraId="42A1092A" w14:textId="77777777" w:rsidR="00D019A0" w:rsidRPr="00467406" w:rsidRDefault="00D019A0" w:rsidP="00D019A0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1) Burmistrz Miasta i Gminy Mrocza - bez względu na wysokość należności pieniężnej;</w:t>
      </w:r>
    </w:p>
    <w:p w14:paraId="36E96B12" w14:textId="02EB272F" w:rsidR="00D019A0" w:rsidRPr="00467406" w:rsidRDefault="00D019A0" w:rsidP="00D019A0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lastRenderedPageBreak/>
        <w:t xml:space="preserve">2) kierownik jednostki organizacyjnej - do należności przypadających tej jednostce, jeżeli wartość należności głównej nie przekracza </w:t>
      </w:r>
      <w:r w:rsidRPr="0001640E">
        <w:rPr>
          <w:rFonts w:ascii="Times New Roman" w:hAnsi="Times New Roman" w:cs="Times New Roman"/>
          <w:color w:val="000000" w:themeColor="text1"/>
        </w:rPr>
        <w:t>kwoty 5.000</w:t>
      </w:r>
      <w:r w:rsidR="0001640E" w:rsidRPr="0001640E">
        <w:rPr>
          <w:rFonts w:ascii="Times New Roman" w:hAnsi="Times New Roman" w:cs="Times New Roman"/>
          <w:color w:val="000000" w:themeColor="text1"/>
        </w:rPr>
        <w:t>,00</w:t>
      </w:r>
      <w:r w:rsidRPr="0001640E">
        <w:rPr>
          <w:rFonts w:ascii="Times New Roman" w:hAnsi="Times New Roman" w:cs="Times New Roman"/>
          <w:color w:val="000000" w:themeColor="text1"/>
        </w:rPr>
        <w:t xml:space="preserve"> złotych.</w:t>
      </w:r>
    </w:p>
    <w:p w14:paraId="33BD7113" w14:textId="13E09597" w:rsidR="00D019A0" w:rsidRPr="00467406" w:rsidRDefault="00D019A0" w:rsidP="00D019A0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2. Organ uprawniony do umarzania</w:t>
      </w:r>
      <w:r w:rsidR="009A48B7">
        <w:rPr>
          <w:rFonts w:ascii="Times New Roman" w:hAnsi="Times New Roman" w:cs="Times New Roman"/>
        </w:rPr>
        <w:t xml:space="preserve">, odraczania terminu zapłaty lub rozkładania na raty należności głównej </w:t>
      </w:r>
      <w:r w:rsidRPr="00467406">
        <w:rPr>
          <w:rFonts w:ascii="Times New Roman" w:hAnsi="Times New Roman" w:cs="Times New Roman"/>
        </w:rPr>
        <w:t>jest również</w:t>
      </w:r>
      <w:r w:rsidR="009A48B7">
        <w:rPr>
          <w:rFonts w:ascii="Times New Roman" w:hAnsi="Times New Roman" w:cs="Times New Roman"/>
        </w:rPr>
        <w:t xml:space="preserve"> uprawniony do umarzania, odraczania terminu zapłaty lub rozkładania na raty odsetek oraz innych należności ubocznych</w:t>
      </w:r>
      <w:r w:rsidR="0001640E">
        <w:rPr>
          <w:rFonts w:ascii="Times New Roman" w:hAnsi="Times New Roman" w:cs="Times New Roman"/>
        </w:rPr>
        <w:t>.</w:t>
      </w:r>
      <w:r w:rsidRPr="00467406">
        <w:rPr>
          <w:rFonts w:ascii="Times New Roman" w:hAnsi="Times New Roman" w:cs="Times New Roman"/>
        </w:rPr>
        <w:t xml:space="preserve"> </w:t>
      </w:r>
    </w:p>
    <w:p w14:paraId="308A6B41" w14:textId="0EC44199" w:rsidR="00373ED0" w:rsidRPr="00467406" w:rsidRDefault="008D14EF" w:rsidP="00E81DAB">
      <w:pPr>
        <w:ind w:firstLine="708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 xml:space="preserve">§ </w:t>
      </w:r>
      <w:r w:rsidR="00D019A0">
        <w:rPr>
          <w:rFonts w:ascii="Times New Roman" w:hAnsi="Times New Roman" w:cs="Times New Roman"/>
          <w:b/>
          <w:bCs/>
        </w:rPr>
        <w:t>4</w:t>
      </w:r>
      <w:r w:rsidRPr="00467406">
        <w:rPr>
          <w:rFonts w:ascii="Times New Roman" w:hAnsi="Times New Roman" w:cs="Times New Roman"/>
          <w:b/>
          <w:bCs/>
        </w:rPr>
        <w:t>.</w:t>
      </w:r>
      <w:r w:rsidRPr="00467406">
        <w:rPr>
          <w:rFonts w:ascii="Times New Roman" w:hAnsi="Times New Roman" w:cs="Times New Roman"/>
        </w:rPr>
        <w:t xml:space="preserve"> 1. </w:t>
      </w:r>
      <w:r w:rsidR="00373ED0" w:rsidRPr="00467406">
        <w:rPr>
          <w:rFonts w:ascii="Times New Roman" w:hAnsi="Times New Roman" w:cs="Times New Roman"/>
        </w:rPr>
        <w:t xml:space="preserve">Na wniosek dłużnika </w:t>
      </w:r>
      <w:r w:rsidR="00085494" w:rsidRPr="00467406">
        <w:rPr>
          <w:rFonts w:ascii="Times New Roman" w:hAnsi="Times New Roman" w:cs="Times New Roman"/>
        </w:rPr>
        <w:t>w przypadkach uzasadnionych ważnym interesem dłużnika lub interesem publicznym należności cywilnoprawn</w:t>
      </w:r>
      <w:r w:rsidR="00D019A0">
        <w:rPr>
          <w:rFonts w:ascii="Times New Roman" w:hAnsi="Times New Roman" w:cs="Times New Roman"/>
        </w:rPr>
        <w:t>e</w:t>
      </w:r>
      <w:r w:rsidR="00085494" w:rsidRPr="00467406">
        <w:rPr>
          <w:rFonts w:ascii="Times New Roman" w:hAnsi="Times New Roman" w:cs="Times New Roman"/>
        </w:rPr>
        <w:t xml:space="preserve">, </w:t>
      </w:r>
      <w:r w:rsidR="00373ED0" w:rsidRPr="00467406">
        <w:rPr>
          <w:rFonts w:ascii="Times New Roman" w:hAnsi="Times New Roman" w:cs="Times New Roman"/>
        </w:rPr>
        <w:t>na zasadach określonych w niniejszej</w:t>
      </w:r>
      <w:r w:rsidR="00085494" w:rsidRPr="00467406">
        <w:rPr>
          <w:rFonts w:ascii="Times New Roman" w:hAnsi="Times New Roman" w:cs="Times New Roman"/>
        </w:rPr>
        <w:t xml:space="preserve"> </w:t>
      </w:r>
      <w:r w:rsidR="00373ED0" w:rsidRPr="00467406">
        <w:rPr>
          <w:rFonts w:ascii="Times New Roman" w:hAnsi="Times New Roman" w:cs="Times New Roman"/>
        </w:rPr>
        <w:t>uchwale mogą być:</w:t>
      </w:r>
    </w:p>
    <w:p w14:paraId="49417002" w14:textId="7DCDEE7C" w:rsidR="00373ED0" w:rsidRPr="00467406" w:rsidRDefault="00373ED0" w:rsidP="0008549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1) umarzane w całości </w:t>
      </w:r>
      <w:r w:rsidR="00085494" w:rsidRPr="00467406">
        <w:rPr>
          <w:rFonts w:ascii="Times New Roman" w:hAnsi="Times New Roman" w:cs="Times New Roman"/>
        </w:rPr>
        <w:t>albo w części,</w:t>
      </w:r>
    </w:p>
    <w:p w14:paraId="47929F5B" w14:textId="2164254B" w:rsidR="00085494" w:rsidRPr="00467406" w:rsidRDefault="00373ED0" w:rsidP="0008549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</w:t>
      </w:r>
      <w:r w:rsidR="00085494" w:rsidRPr="00467406">
        <w:rPr>
          <w:rFonts w:ascii="Times New Roman" w:hAnsi="Times New Roman" w:cs="Times New Roman"/>
        </w:rPr>
        <w:t xml:space="preserve"> odraczane terminy </w:t>
      </w:r>
      <w:r w:rsidR="00D019A0">
        <w:rPr>
          <w:rFonts w:ascii="Times New Roman" w:hAnsi="Times New Roman" w:cs="Times New Roman"/>
        </w:rPr>
        <w:t>za</w:t>
      </w:r>
      <w:r w:rsidR="00085494" w:rsidRPr="00467406">
        <w:rPr>
          <w:rFonts w:ascii="Times New Roman" w:hAnsi="Times New Roman" w:cs="Times New Roman"/>
        </w:rPr>
        <w:t>płaty całości lub części należności,</w:t>
      </w:r>
    </w:p>
    <w:p w14:paraId="5EF83A80" w14:textId="29B8DFC9" w:rsidR="00373ED0" w:rsidRPr="00467406" w:rsidRDefault="00085494" w:rsidP="0008549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w całości lub w części rozłożone na raty</w:t>
      </w:r>
      <w:r w:rsidR="00373ED0" w:rsidRPr="00467406">
        <w:rPr>
          <w:rFonts w:ascii="Times New Roman" w:hAnsi="Times New Roman" w:cs="Times New Roman"/>
        </w:rPr>
        <w:t>.</w:t>
      </w:r>
    </w:p>
    <w:p w14:paraId="54B7BE55" w14:textId="7147B4E7" w:rsidR="00373ED0" w:rsidRDefault="00373ED0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2. Umorzenie należności głównej powoduje również umorzenie odsetek za zwłokę w całości lub</w:t>
      </w:r>
      <w:r w:rsidR="009D1AE1" w:rsidRPr="00467406">
        <w:rPr>
          <w:rFonts w:ascii="Times New Roman" w:hAnsi="Times New Roman" w:cs="Times New Roman"/>
        </w:rPr>
        <w:br/>
      </w:r>
      <w:r w:rsidRPr="00467406">
        <w:rPr>
          <w:rFonts w:ascii="Times New Roman" w:hAnsi="Times New Roman" w:cs="Times New Roman"/>
        </w:rPr>
        <w:t>w takiej</w:t>
      </w:r>
      <w:r w:rsidR="00085494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części, w jakiej została umorzona ta należność.</w:t>
      </w:r>
    </w:p>
    <w:p w14:paraId="7C1BB9FF" w14:textId="4EBB6D56" w:rsidR="00724E67" w:rsidRPr="0001640E" w:rsidRDefault="00724E67" w:rsidP="00724E67">
      <w:pPr>
        <w:jc w:val="both"/>
        <w:rPr>
          <w:rFonts w:ascii="Times New Roman" w:hAnsi="Times New Roman" w:cs="Times New Roman"/>
          <w:color w:val="000000" w:themeColor="text1"/>
        </w:rPr>
      </w:pPr>
      <w:r w:rsidRPr="0001640E">
        <w:rPr>
          <w:rFonts w:ascii="Times New Roman" w:hAnsi="Times New Roman" w:cs="Times New Roman"/>
          <w:color w:val="000000" w:themeColor="text1"/>
        </w:rPr>
        <w:t>3. Umorzenie należności, za które odpowiada więcej niż jeden dłużnik, może nastąpić, w przypadku gdy warunki umorzenia są spełnione wobec wszystkich dłużników.</w:t>
      </w:r>
    </w:p>
    <w:p w14:paraId="552C10C2" w14:textId="6153DEB1" w:rsidR="00085494" w:rsidRPr="00467406" w:rsidRDefault="00724E67" w:rsidP="009D1A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85494" w:rsidRPr="00467406">
        <w:rPr>
          <w:rFonts w:ascii="Times New Roman" w:hAnsi="Times New Roman" w:cs="Times New Roman"/>
        </w:rPr>
        <w:t>. Okres odroczenia terminu zapłaty należności nie może być dłuższy niż 6 miesięcy, a w przypadku</w:t>
      </w:r>
      <w:r w:rsidR="009D1AE1" w:rsidRPr="00467406">
        <w:rPr>
          <w:rFonts w:ascii="Times New Roman" w:hAnsi="Times New Roman" w:cs="Times New Roman"/>
        </w:rPr>
        <w:t xml:space="preserve"> </w:t>
      </w:r>
      <w:r w:rsidR="00085494" w:rsidRPr="00467406">
        <w:rPr>
          <w:rFonts w:ascii="Times New Roman" w:hAnsi="Times New Roman" w:cs="Times New Roman"/>
        </w:rPr>
        <w:t>rozłożenia płatności na raty – nie może być dłuższy niż 24 miesiące, licząc od dnia udzielenia ulgi.</w:t>
      </w:r>
    </w:p>
    <w:p w14:paraId="3C2C0507" w14:textId="77777777" w:rsidR="009D1AE1" w:rsidRPr="00467406" w:rsidRDefault="009D1AE1" w:rsidP="009D1A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EF5F29" w14:textId="0B8F8CF6" w:rsidR="00085494" w:rsidRPr="00467406" w:rsidRDefault="00724E67" w:rsidP="009D1A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85494" w:rsidRPr="00467406">
        <w:rPr>
          <w:rFonts w:ascii="Times New Roman" w:hAnsi="Times New Roman" w:cs="Times New Roman"/>
        </w:rPr>
        <w:t xml:space="preserve">. </w:t>
      </w:r>
      <w:r w:rsidR="00D019A0">
        <w:rPr>
          <w:rFonts w:ascii="Times New Roman" w:hAnsi="Times New Roman" w:cs="Times New Roman"/>
        </w:rPr>
        <w:t xml:space="preserve">Od należności, której termin zapłaty odroczono lub rozłożono na raty, nie pobiera się odsetek za zwłokę za okres od dnia zawarcia </w:t>
      </w:r>
      <w:r w:rsidR="009A48B7">
        <w:rPr>
          <w:rFonts w:ascii="Times New Roman" w:hAnsi="Times New Roman" w:cs="Times New Roman"/>
        </w:rPr>
        <w:t>ugody</w:t>
      </w:r>
      <w:r w:rsidR="002B457A">
        <w:rPr>
          <w:rFonts w:ascii="Times New Roman" w:hAnsi="Times New Roman" w:cs="Times New Roman"/>
        </w:rPr>
        <w:t xml:space="preserve"> do </w:t>
      </w:r>
      <w:r w:rsidR="009A48B7">
        <w:rPr>
          <w:rFonts w:ascii="Times New Roman" w:hAnsi="Times New Roman" w:cs="Times New Roman"/>
        </w:rPr>
        <w:t xml:space="preserve">dnia </w:t>
      </w:r>
      <w:r w:rsidR="002B457A">
        <w:rPr>
          <w:rFonts w:ascii="Times New Roman" w:hAnsi="Times New Roman" w:cs="Times New Roman"/>
        </w:rPr>
        <w:t>upływu terminu spłaty</w:t>
      </w:r>
      <w:r w:rsidR="00085494" w:rsidRPr="00467406">
        <w:rPr>
          <w:rFonts w:ascii="Times New Roman" w:hAnsi="Times New Roman" w:cs="Times New Roman"/>
        </w:rPr>
        <w:t>.</w:t>
      </w:r>
    </w:p>
    <w:p w14:paraId="7E7CDD61" w14:textId="77777777" w:rsidR="009D1AE1" w:rsidRPr="00467406" w:rsidRDefault="009D1AE1" w:rsidP="009D1A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44BE02" w14:textId="0C3C57BF" w:rsidR="00416D64" w:rsidRPr="00467406" w:rsidRDefault="00724E67" w:rsidP="009D1A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A6472" w:rsidRPr="0046740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416D64" w:rsidRPr="00467406">
        <w:rPr>
          <w:rFonts w:ascii="Times New Roman" w:hAnsi="Times New Roman" w:cs="Times New Roman"/>
        </w:rPr>
        <w:t xml:space="preserve">W przypadku należności zawierających podatek Vat, warunkiem umorzenia, </w:t>
      </w:r>
      <w:r w:rsidR="00732A28" w:rsidRPr="00467406">
        <w:rPr>
          <w:rFonts w:ascii="Times New Roman" w:hAnsi="Times New Roman" w:cs="Times New Roman"/>
        </w:rPr>
        <w:t xml:space="preserve">odroczenia terminu zapłaty lub </w:t>
      </w:r>
      <w:r w:rsidR="00416D64" w:rsidRPr="00467406">
        <w:rPr>
          <w:rFonts w:ascii="Times New Roman" w:hAnsi="Times New Roman" w:cs="Times New Roman"/>
        </w:rPr>
        <w:t>rozłożenia na raty</w:t>
      </w:r>
      <w:r w:rsidR="00732A28" w:rsidRPr="00467406">
        <w:rPr>
          <w:rFonts w:ascii="Times New Roman" w:hAnsi="Times New Roman" w:cs="Times New Roman"/>
        </w:rPr>
        <w:t>, jest uprzednie uregulowanie przez dłużnika całości podatku Vat.</w:t>
      </w:r>
    </w:p>
    <w:p w14:paraId="40A61C7E" w14:textId="24B34E7A" w:rsidR="008A48CB" w:rsidRPr="00467406" w:rsidRDefault="008A48CB" w:rsidP="00E81DAB">
      <w:pPr>
        <w:ind w:firstLine="708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 xml:space="preserve">§ </w:t>
      </w:r>
      <w:r w:rsidR="008852A5">
        <w:rPr>
          <w:rFonts w:ascii="Times New Roman" w:hAnsi="Times New Roman" w:cs="Times New Roman"/>
          <w:b/>
          <w:bCs/>
        </w:rPr>
        <w:t>5</w:t>
      </w:r>
      <w:r w:rsidRPr="00467406">
        <w:rPr>
          <w:rFonts w:ascii="Times New Roman" w:hAnsi="Times New Roman" w:cs="Times New Roman"/>
          <w:b/>
          <w:bCs/>
        </w:rPr>
        <w:t>.</w:t>
      </w:r>
      <w:r w:rsidRPr="00467406">
        <w:rPr>
          <w:rFonts w:ascii="Times New Roman" w:hAnsi="Times New Roman" w:cs="Times New Roman"/>
        </w:rPr>
        <w:t xml:space="preserve"> 1. Wniosek o udzielenie ulgi dłużnik składa </w:t>
      </w:r>
      <w:r w:rsidR="0093711E" w:rsidRPr="00467406">
        <w:rPr>
          <w:rFonts w:ascii="Times New Roman" w:hAnsi="Times New Roman" w:cs="Times New Roman"/>
        </w:rPr>
        <w:t xml:space="preserve">w formie pisemnej do </w:t>
      </w:r>
      <w:r w:rsidRPr="00467406">
        <w:rPr>
          <w:rFonts w:ascii="Times New Roman" w:hAnsi="Times New Roman" w:cs="Times New Roman"/>
        </w:rPr>
        <w:t>organ</w:t>
      </w:r>
      <w:r w:rsidR="0093711E" w:rsidRPr="00467406">
        <w:rPr>
          <w:rFonts w:ascii="Times New Roman" w:hAnsi="Times New Roman" w:cs="Times New Roman"/>
        </w:rPr>
        <w:t xml:space="preserve">u </w:t>
      </w:r>
      <w:r w:rsidRPr="00467406">
        <w:rPr>
          <w:rFonts w:ascii="Times New Roman" w:hAnsi="Times New Roman" w:cs="Times New Roman"/>
        </w:rPr>
        <w:t>uprawnione</w:t>
      </w:r>
      <w:r w:rsidR="0093711E" w:rsidRPr="00467406">
        <w:rPr>
          <w:rFonts w:ascii="Times New Roman" w:hAnsi="Times New Roman" w:cs="Times New Roman"/>
        </w:rPr>
        <w:t>go</w:t>
      </w:r>
      <w:r w:rsidRPr="00467406">
        <w:rPr>
          <w:rFonts w:ascii="Times New Roman" w:hAnsi="Times New Roman" w:cs="Times New Roman"/>
        </w:rPr>
        <w:t>.</w:t>
      </w:r>
    </w:p>
    <w:p w14:paraId="060538D7" w14:textId="33C8F7AD" w:rsidR="008A48CB" w:rsidRPr="00467406" w:rsidRDefault="008A48CB" w:rsidP="007D30F0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2. Wniosek powinien zawierać w szczególności</w:t>
      </w:r>
      <w:r w:rsidR="007A6472" w:rsidRPr="00467406">
        <w:rPr>
          <w:rFonts w:ascii="Times New Roman" w:hAnsi="Times New Roman" w:cs="Times New Roman"/>
        </w:rPr>
        <w:t xml:space="preserve">: </w:t>
      </w:r>
      <w:r w:rsidR="0093711E" w:rsidRPr="00467406">
        <w:rPr>
          <w:rFonts w:ascii="Times New Roman" w:hAnsi="Times New Roman" w:cs="Times New Roman"/>
        </w:rPr>
        <w:t>rodzaj wnioskowanej ulgi (umorzenie, odroczenie terminu spłaty, rozłożenie spłaty należności na raty)</w:t>
      </w:r>
      <w:r w:rsidR="007A6472" w:rsidRPr="00467406">
        <w:rPr>
          <w:rFonts w:ascii="Times New Roman" w:hAnsi="Times New Roman" w:cs="Times New Roman"/>
        </w:rPr>
        <w:t xml:space="preserve"> oraz wskazanie własnych propozycji w sprawie wnioskowanej ulgi tj. kwoty umorzenia, daty odroczenia terminu spłaty należności, a w przypadku rozłożenia na raty – proponowaną ilość i wielkość poszczególnych rat oraz terminy ich płatności.</w:t>
      </w:r>
    </w:p>
    <w:p w14:paraId="49E2EF65" w14:textId="77777777" w:rsidR="007A6472" w:rsidRPr="00467406" w:rsidRDefault="007A6472" w:rsidP="007A6472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3. Wniosek dłużnika powinien być należycie umotywowany i udokumentowany, a w szczególności przedstawiać opis aktualnej sytuacji finansowej i materialnej oraz wszelkie inne okoliczności uzasadniające składany wniosek wraz z dokumentami potwierdzającymi okoliczności podane we wniosku. </w:t>
      </w:r>
    </w:p>
    <w:p w14:paraId="3AA05DD6" w14:textId="280209E2" w:rsidR="009D1AE1" w:rsidRPr="00467406" w:rsidRDefault="009D1AE1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4. Wniosek składany przez osobę fizyczną powinien nadto zawierać </w:t>
      </w:r>
      <w:r w:rsidR="00F71FEC">
        <w:rPr>
          <w:rFonts w:ascii="Times New Roman" w:hAnsi="Times New Roman" w:cs="Times New Roman"/>
        </w:rPr>
        <w:t>Oświadczenie</w:t>
      </w:r>
      <w:r w:rsidRPr="00467406">
        <w:rPr>
          <w:rFonts w:ascii="Times New Roman" w:hAnsi="Times New Roman" w:cs="Times New Roman"/>
        </w:rPr>
        <w:t xml:space="preserve"> o stanie majątkowym, które</w:t>
      </w:r>
      <w:r w:rsidR="00F71FEC">
        <w:rPr>
          <w:rFonts w:ascii="Times New Roman" w:hAnsi="Times New Roman" w:cs="Times New Roman"/>
        </w:rPr>
        <w:t>go</w:t>
      </w:r>
      <w:r w:rsidRPr="00467406">
        <w:rPr>
          <w:rFonts w:ascii="Times New Roman" w:hAnsi="Times New Roman" w:cs="Times New Roman"/>
        </w:rPr>
        <w:t xml:space="preserve"> wzór stanowi załącznik nr 1 do </w:t>
      </w:r>
      <w:r w:rsidR="00A137C5">
        <w:rPr>
          <w:rFonts w:ascii="Times New Roman" w:hAnsi="Times New Roman" w:cs="Times New Roman"/>
        </w:rPr>
        <w:t xml:space="preserve">niniejszej </w:t>
      </w:r>
      <w:r w:rsidRPr="00467406">
        <w:rPr>
          <w:rFonts w:ascii="Times New Roman" w:hAnsi="Times New Roman" w:cs="Times New Roman"/>
        </w:rPr>
        <w:t>uchwały</w:t>
      </w:r>
      <w:r w:rsidR="00F97CDC" w:rsidRPr="00467406">
        <w:rPr>
          <w:rFonts w:ascii="Times New Roman" w:hAnsi="Times New Roman" w:cs="Times New Roman"/>
        </w:rPr>
        <w:t xml:space="preserve"> wraz </w:t>
      </w:r>
      <w:r w:rsidR="00A137C5">
        <w:rPr>
          <w:rFonts w:ascii="Times New Roman" w:hAnsi="Times New Roman" w:cs="Times New Roman"/>
        </w:rPr>
        <w:t xml:space="preserve">z </w:t>
      </w:r>
      <w:r w:rsidR="00F97CDC" w:rsidRPr="00467406">
        <w:rPr>
          <w:rFonts w:ascii="Times New Roman" w:hAnsi="Times New Roman" w:cs="Times New Roman"/>
        </w:rPr>
        <w:t xml:space="preserve">dokumentami potwierdzającymi dane zawarte w </w:t>
      </w:r>
      <w:r w:rsidR="002B457A">
        <w:rPr>
          <w:rFonts w:ascii="Times New Roman" w:hAnsi="Times New Roman" w:cs="Times New Roman"/>
        </w:rPr>
        <w:t>oświadczeniu</w:t>
      </w:r>
      <w:r w:rsidRPr="00467406">
        <w:rPr>
          <w:rFonts w:ascii="Times New Roman" w:hAnsi="Times New Roman" w:cs="Times New Roman"/>
        </w:rPr>
        <w:t xml:space="preserve"> (np. zaświadczenie o zarobkach z zakładu pracy, zaświadczenie z Powiatowego Urzędu Pracy o pobranym zasiłku dla bezrobotnych, potwierdzenie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pobierania renty lub emerytury, zaświadczenie z ośrodka pomocy społecznej o wysokości pobranych zasiłków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lub świadczeń oraz inne dokumenty potwierdzające okoliczności zawarte we wniosku).</w:t>
      </w:r>
    </w:p>
    <w:p w14:paraId="17BD1CA7" w14:textId="27E0BE8E" w:rsidR="009D1AE1" w:rsidRPr="00467406" w:rsidRDefault="009D1AE1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5. Osoby prawne, jednostki organizacyjne nieposiadające osobowości prawnej oraz osoby fizyczne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prowadzące działalność gospodarczą obowiązane są dołączyć do wniosku wszelkie dokumenty przedstawiające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okoliczności zawarte we wniosku, w szczególności:</w:t>
      </w:r>
    </w:p>
    <w:p w14:paraId="365BED2F" w14:textId="062DA0FA" w:rsidR="009D1AE1" w:rsidRPr="00467406" w:rsidRDefault="009D1AE1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1) sprawozdania finansowe za ostatni okres sprawozdawczy (nie dotyczy podmiotów, które nie są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zobowiązane do sporządzania takich sprawozdań);</w:t>
      </w:r>
    </w:p>
    <w:p w14:paraId="42B89F14" w14:textId="54BFD6F7" w:rsidR="009D1AE1" w:rsidRDefault="009D1AE1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lastRenderedPageBreak/>
        <w:t>2) zeznanie o wysokości osiągniętego dochodu (poniesionej straty) przez podatnika podatku dochodowego za</w:t>
      </w:r>
      <w:r w:rsidR="00F97CDC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rok kalendarzowy poprzedzający dzień złożenia wniosku;</w:t>
      </w:r>
    </w:p>
    <w:p w14:paraId="47D48F63" w14:textId="6D6368B0" w:rsidR="009D1AE1" w:rsidRDefault="009D1AE1" w:rsidP="009D1AE1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zaświadczenie o stanie zobowiązań wobec Urzędu Skarbowego</w:t>
      </w:r>
      <w:r w:rsidR="00416D64" w:rsidRPr="00467406">
        <w:rPr>
          <w:rFonts w:ascii="Times New Roman" w:hAnsi="Times New Roman" w:cs="Times New Roman"/>
        </w:rPr>
        <w:t>,</w:t>
      </w:r>
      <w:r w:rsidRPr="00467406">
        <w:rPr>
          <w:rFonts w:ascii="Times New Roman" w:hAnsi="Times New Roman" w:cs="Times New Roman"/>
        </w:rPr>
        <w:t xml:space="preserve"> Zakładu Ubezpieczeń Społecznych</w:t>
      </w:r>
      <w:r w:rsidR="00F97CDC" w:rsidRPr="00467406">
        <w:rPr>
          <w:rFonts w:ascii="Times New Roman" w:hAnsi="Times New Roman" w:cs="Times New Roman"/>
        </w:rPr>
        <w:t xml:space="preserve"> lub Kasy Rolniczego Ubezpieczenia Społecznego</w:t>
      </w:r>
      <w:r w:rsidR="002B457A">
        <w:rPr>
          <w:rFonts w:ascii="Times New Roman" w:hAnsi="Times New Roman" w:cs="Times New Roman"/>
        </w:rPr>
        <w:t xml:space="preserve"> i innych instytucji</w:t>
      </w:r>
      <w:r w:rsidRPr="00467406">
        <w:rPr>
          <w:rFonts w:ascii="Times New Roman" w:hAnsi="Times New Roman" w:cs="Times New Roman"/>
        </w:rPr>
        <w:t>;</w:t>
      </w:r>
    </w:p>
    <w:p w14:paraId="00C515B1" w14:textId="45DE8448" w:rsidR="00A137C5" w:rsidRPr="00467406" w:rsidRDefault="00A137C5" w:rsidP="009D1A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ewidencję środków trwałych,</w:t>
      </w:r>
    </w:p>
    <w:p w14:paraId="76830F43" w14:textId="14B1BCF9" w:rsidR="00416D64" w:rsidRPr="00467406" w:rsidRDefault="00A137C5" w:rsidP="00416D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D1AE1" w:rsidRPr="00467406">
        <w:rPr>
          <w:rFonts w:ascii="Times New Roman" w:hAnsi="Times New Roman" w:cs="Times New Roman"/>
        </w:rPr>
        <w:t xml:space="preserve">) </w:t>
      </w:r>
      <w:r w:rsidR="00416D64" w:rsidRPr="00467406">
        <w:rPr>
          <w:rFonts w:ascii="Times New Roman" w:hAnsi="Times New Roman" w:cs="Times New Roman"/>
        </w:rPr>
        <w:t>oświadczenie o liczbie zatrudnionych osób w przeliczeniu na pełne etaty.</w:t>
      </w:r>
    </w:p>
    <w:p w14:paraId="72393EE9" w14:textId="2850C585" w:rsidR="009D1AE1" w:rsidRPr="00467406" w:rsidRDefault="00A137C5" w:rsidP="00416D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16D64" w:rsidRPr="00467406">
        <w:rPr>
          <w:rFonts w:ascii="Times New Roman" w:hAnsi="Times New Roman" w:cs="Times New Roman"/>
        </w:rPr>
        <w:t xml:space="preserve">) </w:t>
      </w:r>
      <w:r w:rsidR="009D1AE1" w:rsidRPr="00467406">
        <w:rPr>
          <w:rFonts w:ascii="Times New Roman" w:hAnsi="Times New Roman" w:cs="Times New Roman"/>
        </w:rPr>
        <w:t>inne dokumenty potwierdzające okoliczności zawarte we wniosku</w:t>
      </w:r>
      <w:r w:rsidR="00416D64" w:rsidRPr="00467406">
        <w:rPr>
          <w:rFonts w:ascii="Times New Roman" w:hAnsi="Times New Roman" w:cs="Times New Roman"/>
        </w:rPr>
        <w:t>.</w:t>
      </w:r>
    </w:p>
    <w:p w14:paraId="7713FEBE" w14:textId="7BC5A501" w:rsidR="00085494" w:rsidRPr="00467406" w:rsidRDefault="009D1AE1" w:rsidP="00A137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6. </w:t>
      </w:r>
      <w:r w:rsidR="007A6472" w:rsidRPr="00467406">
        <w:rPr>
          <w:rFonts w:ascii="Times New Roman" w:hAnsi="Times New Roman" w:cs="Times New Roman"/>
        </w:rPr>
        <w:t xml:space="preserve">W przypadku stwierdzenia, iż przedstawione dokumenty nie są wystarczające do udzielenia ulgi, </w:t>
      </w:r>
      <w:r w:rsidR="00BC4A2F" w:rsidRPr="00467406">
        <w:rPr>
          <w:rFonts w:ascii="Times New Roman" w:hAnsi="Times New Roman" w:cs="Times New Roman"/>
        </w:rPr>
        <w:t xml:space="preserve">w szczególności w zakresie nieudokumentowania wskazanej we wniosku podstawy do zastosowania ulgi </w:t>
      </w:r>
      <w:r w:rsidR="007A6472" w:rsidRPr="00467406">
        <w:rPr>
          <w:rFonts w:ascii="Times New Roman" w:hAnsi="Times New Roman" w:cs="Times New Roman"/>
        </w:rPr>
        <w:t>wzywa się dłużnika do ich uzupełnienia. Nieuzupełnienie wniosku przez dłużnika</w:t>
      </w:r>
      <w:r w:rsidR="00416D64" w:rsidRPr="00467406">
        <w:rPr>
          <w:rFonts w:ascii="Times New Roman" w:hAnsi="Times New Roman" w:cs="Times New Roman"/>
        </w:rPr>
        <w:t xml:space="preserve"> </w:t>
      </w:r>
      <w:r w:rsidR="00BC4A2F" w:rsidRPr="00467406">
        <w:rPr>
          <w:rFonts w:ascii="Times New Roman" w:hAnsi="Times New Roman" w:cs="Times New Roman"/>
        </w:rPr>
        <w:t>w terminie 7 dni</w:t>
      </w:r>
      <w:r w:rsidR="007A6472" w:rsidRPr="00467406">
        <w:rPr>
          <w:rFonts w:ascii="Times New Roman" w:hAnsi="Times New Roman" w:cs="Times New Roman"/>
        </w:rPr>
        <w:t xml:space="preserve"> powoduje pozostawienie go bez rozpatrzenia.</w:t>
      </w:r>
    </w:p>
    <w:p w14:paraId="0DC6DBE2" w14:textId="672CA0C9" w:rsidR="00BC4A2F" w:rsidRPr="00467406" w:rsidRDefault="00726924" w:rsidP="00A137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7</w:t>
      </w:r>
      <w:r w:rsidR="00BC4A2F" w:rsidRPr="00467406">
        <w:rPr>
          <w:rFonts w:ascii="Times New Roman" w:hAnsi="Times New Roman" w:cs="Times New Roman"/>
        </w:rPr>
        <w:t>. Organ uprawniony zawiadamia dłużnika w formie pisemnej o pozostawieniu jego wniosku bez</w:t>
      </w:r>
      <w:r w:rsidRPr="00467406">
        <w:rPr>
          <w:rFonts w:ascii="Times New Roman" w:hAnsi="Times New Roman" w:cs="Times New Roman"/>
        </w:rPr>
        <w:t xml:space="preserve"> </w:t>
      </w:r>
      <w:r w:rsidR="00BC4A2F" w:rsidRPr="00467406">
        <w:rPr>
          <w:rFonts w:ascii="Times New Roman" w:hAnsi="Times New Roman" w:cs="Times New Roman"/>
        </w:rPr>
        <w:t>rozpatrzenia.</w:t>
      </w:r>
    </w:p>
    <w:p w14:paraId="30F1F8F6" w14:textId="571834D3" w:rsidR="00726924" w:rsidRPr="00467406" w:rsidRDefault="00726924" w:rsidP="00E81DAB">
      <w:pPr>
        <w:ind w:firstLine="708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 xml:space="preserve">§ </w:t>
      </w:r>
      <w:r w:rsidR="008852A5">
        <w:rPr>
          <w:rFonts w:ascii="Times New Roman" w:hAnsi="Times New Roman" w:cs="Times New Roman"/>
          <w:b/>
          <w:bCs/>
        </w:rPr>
        <w:t>6</w:t>
      </w:r>
      <w:r w:rsidRPr="00467406">
        <w:rPr>
          <w:rFonts w:ascii="Times New Roman" w:hAnsi="Times New Roman" w:cs="Times New Roman"/>
          <w:b/>
          <w:bCs/>
        </w:rPr>
        <w:t>.</w:t>
      </w:r>
      <w:r w:rsidRPr="00467406">
        <w:rPr>
          <w:rFonts w:ascii="Times New Roman" w:hAnsi="Times New Roman" w:cs="Times New Roman"/>
        </w:rPr>
        <w:t xml:space="preserve"> 1. Należności mogą być umarzane z urzędu w całości, jeżeli:</w:t>
      </w:r>
    </w:p>
    <w:p w14:paraId="1E151664" w14:textId="601A0DD6" w:rsidR="00726924" w:rsidRPr="00467406" w:rsidRDefault="00726924" w:rsidP="0072692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1) osoba fizyczna - zmarła, nie pozostawiając żadnego majątku albo pozostawiła majątek niepodlegający egzekucji na podstawie odrębnych przepisów, albo pozostawiła przedmioty codziennego użytku domowego, których łączna wartość nie przekracza kwoty 6.000 zł;</w:t>
      </w:r>
    </w:p>
    <w:p w14:paraId="36A78DFE" w14:textId="705F1E90" w:rsidR="00726924" w:rsidRPr="00467406" w:rsidRDefault="00726924" w:rsidP="0072692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 osoba prawna - została wykreślona z właściwego rejestru osób prawnych przy jednoczesnym braku majątku, z którego można by egzekwować należność, a odpowiedzialność z tytułu należności nie przechodzi z mocy prawa na osoby trzecie;</w:t>
      </w:r>
    </w:p>
    <w:p w14:paraId="56F66F1E" w14:textId="6D51F926" w:rsidR="00726924" w:rsidRPr="00467406" w:rsidRDefault="00726924" w:rsidP="0072692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zachodzi uzasadnione przypuszczenie, że w postępowaniu egzekucyjnym nie uzyska się kwoty wyższej od kosztów dochodzenia i egzekucji tej należności lub postępowanie egzekucyjne okazało się nieskuteczne;</w:t>
      </w:r>
    </w:p>
    <w:p w14:paraId="4711B075" w14:textId="77777777" w:rsidR="00726924" w:rsidRPr="00467406" w:rsidRDefault="00726924" w:rsidP="0072692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4) jednostka organizacyjna nieposiadająca osobowości prawnej uległa likwidacji;</w:t>
      </w:r>
    </w:p>
    <w:p w14:paraId="0CAB5B30" w14:textId="77777777" w:rsidR="00726924" w:rsidRPr="00467406" w:rsidRDefault="00726924" w:rsidP="00726924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5) zachodzi interes publiczny.</w:t>
      </w:r>
    </w:p>
    <w:p w14:paraId="3EC104F0" w14:textId="3169C574" w:rsidR="00726924" w:rsidRPr="00467406" w:rsidRDefault="00726924" w:rsidP="00474468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2. W przypadku, gdy oprócz dłużnika głównego są zobowiązane inne osoby, należności, o których mowa w ust. 1 mogą zostać umorzone tylko wtedy, gdy warunki umorzenia są spełnione wobec wszystkich zobowiązanych.</w:t>
      </w:r>
    </w:p>
    <w:p w14:paraId="72971074" w14:textId="1EF0ED6D" w:rsidR="005D01C7" w:rsidRPr="00467406" w:rsidRDefault="005D01C7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4. Okoliczność spełnienia warunków do umorzenia należności z urzędu powinny być udokumentowane</w:t>
      </w:r>
      <w:r w:rsidR="00CF4313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przez organ uprawniony stosownymi dokumentami, w szczególności:</w:t>
      </w:r>
    </w:p>
    <w:p w14:paraId="140344A7" w14:textId="1AC992A6" w:rsidR="00CF4313" w:rsidRPr="00467406" w:rsidRDefault="005D01C7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1) aktem zgonu osoby fizycznej </w:t>
      </w:r>
      <w:r w:rsidR="00CF4313" w:rsidRPr="00467406">
        <w:rPr>
          <w:rFonts w:ascii="Times New Roman" w:hAnsi="Times New Roman" w:cs="Times New Roman"/>
        </w:rPr>
        <w:t>lub informacją uzyskaną z rejestru PESEL</w:t>
      </w:r>
      <w:r w:rsidR="00D0020F">
        <w:rPr>
          <w:rFonts w:ascii="Times New Roman" w:hAnsi="Times New Roman" w:cs="Times New Roman"/>
        </w:rPr>
        <w:t>;</w:t>
      </w:r>
    </w:p>
    <w:p w14:paraId="3FD7C295" w14:textId="5562B44A" w:rsidR="005D01C7" w:rsidRPr="00467406" w:rsidRDefault="00CF4313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2) </w:t>
      </w:r>
      <w:r w:rsidR="005D01C7" w:rsidRPr="00467406">
        <w:rPr>
          <w:rFonts w:ascii="Times New Roman" w:hAnsi="Times New Roman" w:cs="Times New Roman"/>
        </w:rPr>
        <w:t>zaświadczeniem o wykreśleniu</w:t>
      </w:r>
      <w:r w:rsidRPr="00467406">
        <w:rPr>
          <w:rFonts w:ascii="Times New Roman" w:hAnsi="Times New Roman" w:cs="Times New Roman"/>
        </w:rPr>
        <w:t xml:space="preserve"> osoby prawnej </w:t>
      </w:r>
      <w:r w:rsidR="005D01C7" w:rsidRPr="00467406">
        <w:rPr>
          <w:rFonts w:ascii="Times New Roman" w:hAnsi="Times New Roman" w:cs="Times New Roman"/>
        </w:rPr>
        <w:t xml:space="preserve"> z właściwego rejestru wydanym przez</w:t>
      </w:r>
      <w:r w:rsidRPr="00467406">
        <w:rPr>
          <w:rFonts w:ascii="Times New Roman" w:hAnsi="Times New Roman" w:cs="Times New Roman"/>
        </w:rPr>
        <w:t xml:space="preserve"> </w:t>
      </w:r>
      <w:r w:rsidR="005D01C7" w:rsidRPr="00467406">
        <w:rPr>
          <w:rFonts w:ascii="Times New Roman" w:hAnsi="Times New Roman" w:cs="Times New Roman"/>
        </w:rPr>
        <w:t xml:space="preserve">organ prowadzący rejestr lub pobranym samodzielnie </w:t>
      </w:r>
      <w:r w:rsidRPr="00467406">
        <w:rPr>
          <w:rFonts w:ascii="Times New Roman" w:hAnsi="Times New Roman" w:cs="Times New Roman"/>
        </w:rPr>
        <w:t>z Krajowego Rejestru Sądowego wydrukiem zawierającym aktualne informacje o wykreśleniu podmiotu z rejestru</w:t>
      </w:r>
      <w:r w:rsidR="00D0020F">
        <w:rPr>
          <w:rFonts w:ascii="Times New Roman" w:hAnsi="Times New Roman" w:cs="Times New Roman"/>
        </w:rPr>
        <w:t>;</w:t>
      </w:r>
    </w:p>
    <w:p w14:paraId="688679B1" w14:textId="1443AED4" w:rsidR="005D01C7" w:rsidRPr="00467406" w:rsidRDefault="00DC35AA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</w:t>
      </w:r>
      <w:r w:rsidR="005D01C7" w:rsidRPr="00467406">
        <w:rPr>
          <w:rFonts w:ascii="Times New Roman" w:hAnsi="Times New Roman" w:cs="Times New Roman"/>
        </w:rPr>
        <w:t xml:space="preserve">) </w:t>
      </w:r>
      <w:r w:rsidR="00CF4313" w:rsidRPr="00467406">
        <w:rPr>
          <w:rFonts w:ascii="Times New Roman" w:hAnsi="Times New Roman" w:cs="Times New Roman"/>
        </w:rPr>
        <w:t xml:space="preserve">prawomocnym </w:t>
      </w:r>
      <w:r w:rsidR="005D01C7" w:rsidRPr="00467406">
        <w:rPr>
          <w:rFonts w:ascii="Times New Roman" w:hAnsi="Times New Roman" w:cs="Times New Roman"/>
        </w:rPr>
        <w:t>postanowieniem sądu o oddaleniu wniosku o ogłoszenie upadłości, gdy majątek niewypłacalnego dłużnika</w:t>
      </w:r>
      <w:r w:rsidR="00CF4313" w:rsidRPr="00467406">
        <w:rPr>
          <w:rFonts w:ascii="Times New Roman" w:hAnsi="Times New Roman" w:cs="Times New Roman"/>
        </w:rPr>
        <w:t xml:space="preserve"> </w:t>
      </w:r>
      <w:r w:rsidR="005D01C7" w:rsidRPr="00467406">
        <w:rPr>
          <w:rFonts w:ascii="Times New Roman" w:hAnsi="Times New Roman" w:cs="Times New Roman"/>
        </w:rPr>
        <w:t>nie wystarcza na zaspokojenie kosztów postępowania upadłościowego lub postanowieniem o umorzeniu</w:t>
      </w:r>
      <w:r w:rsidR="00CF4313" w:rsidRPr="00467406">
        <w:rPr>
          <w:rFonts w:ascii="Times New Roman" w:hAnsi="Times New Roman" w:cs="Times New Roman"/>
        </w:rPr>
        <w:t xml:space="preserve"> </w:t>
      </w:r>
      <w:r w:rsidR="005D01C7" w:rsidRPr="00467406">
        <w:rPr>
          <w:rFonts w:ascii="Times New Roman" w:hAnsi="Times New Roman" w:cs="Times New Roman"/>
        </w:rPr>
        <w:t>postępowania upadłościowego albo o zakończeniu postępowania upadłościowego obejmującego likwidację</w:t>
      </w:r>
      <w:r w:rsidR="00CF4313" w:rsidRPr="00467406">
        <w:rPr>
          <w:rFonts w:ascii="Times New Roman" w:hAnsi="Times New Roman" w:cs="Times New Roman"/>
        </w:rPr>
        <w:t xml:space="preserve"> </w:t>
      </w:r>
      <w:r w:rsidR="005D01C7" w:rsidRPr="00467406">
        <w:rPr>
          <w:rFonts w:ascii="Times New Roman" w:hAnsi="Times New Roman" w:cs="Times New Roman"/>
        </w:rPr>
        <w:t>majątku upadłego;</w:t>
      </w:r>
    </w:p>
    <w:p w14:paraId="7E116C59" w14:textId="370EC12C" w:rsidR="00DC35AA" w:rsidRPr="00467406" w:rsidRDefault="00DC35AA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4</w:t>
      </w:r>
      <w:r w:rsidR="005D01C7" w:rsidRPr="00467406">
        <w:rPr>
          <w:rFonts w:ascii="Times New Roman" w:hAnsi="Times New Roman" w:cs="Times New Roman"/>
        </w:rPr>
        <w:t>) postanowieniem organu egzekucyjnego o umorzeniu postepowania egzekucyjnego, jeżeli jest oczywiste, że</w:t>
      </w:r>
      <w:r w:rsidR="00CF4313" w:rsidRPr="00467406">
        <w:rPr>
          <w:rFonts w:ascii="Times New Roman" w:hAnsi="Times New Roman" w:cs="Times New Roman"/>
        </w:rPr>
        <w:t xml:space="preserve"> </w:t>
      </w:r>
      <w:r w:rsidR="005D01C7" w:rsidRPr="00467406">
        <w:rPr>
          <w:rFonts w:ascii="Times New Roman" w:hAnsi="Times New Roman" w:cs="Times New Roman"/>
        </w:rPr>
        <w:t>z egzekucji nie uzyska się sumy wyższej od kosztów egzekucyjnych</w:t>
      </w:r>
      <w:r w:rsidR="00D0020F">
        <w:rPr>
          <w:rFonts w:ascii="Times New Roman" w:hAnsi="Times New Roman" w:cs="Times New Roman"/>
        </w:rPr>
        <w:t>;</w:t>
      </w:r>
    </w:p>
    <w:p w14:paraId="413A1DFA" w14:textId="1CF336BF" w:rsidR="005D01C7" w:rsidRDefault="00DC35AA" w:rsidP="005D01C7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lastRenderedPageBreak/>
        <w:t>5) dokumentem potwierdzającym likwidację danej jednostki organizacyjnej nie posiadającej osobowości prawnej</w:t>
      </w:r>
      <w:r w:rsidR="005D01C7" w:rsidRPr="00467406">
        <w:rPr>
          <w:rFonts w:ascii="Times New Roman" w:hAnsi="Times New Roman" w:cs="Times New Roman"/>
        </w:rPr>
        <w:t>.</w:t>
      </w:r>
    </w:p>
    <w:p w14:paraId="7F8096F4" w14:textId="23F6EA4A" w:rsidR="008852A5" w:rsidRPr="002B457A" w:rsidRDefault="008852A5" w:rsidP="00E81DAB">
      <w:pPr>
        <w:ind w:firstLine="708"/>
        <w:jc w:val="both"/>
        <w:rPr>
          <w:rFonts w:ascii="Times New Roman" w:hAnsi="Times New Roman" w:cs="Times New Roman"/>
        </w:rPr>
      </w:pPr>
      <w:r w:rsidRPr="00E81DAB">
        <w:rPr>
          <w:rFonts w:ascii="Times New Roman" w:hAnsi="Times New Roman" w:cs="Times New Roman"/>
          <w:b/>
          <w:bCs/>
        </w:rPr>
        <w:t>§ 7.</w:t>
      </w:r>
      <w:r w:rsidRPr="002B457A">
        <w:rPr>
          <w:rFonts w:ascii="Times New Roman" w:hAnsi="Times New Roman" w:cs="Times New Roman"/>
        </w:rPr>
        <w:t xml:space="preserve"> 1. Wobec dłużnika będącego przedsiębiorcą, w przypadkach o których mowa w § </w:t>
      </w:r>
      <w:r>
        <w:rPr>
          <w:rFonts w:ascii="Times New Roman" w:hAnsi="Times New Roman" w:cs="Times New Roman"/>
        </w:rPr>
        <w:t>4</w:t>
      </w:r>
      <w:r w:rsidRPr="002B457A">
        <w:rPr>
          <w:rFonts w:ascii="Times New Roman" w:hAnsi="Times New Roman" w:cs="Times New Roman"/>
        </w:rPr>
        <w:t xml:space="preserve"> ust. 1 oraz w § </w:t>
      </w:r>
      <w:r>
        <w:rPr>
          <w:rFonts w:ascii="Times New Roman" w:hAnsi="Times New Roman" w:cs="Times New Roman"/>
        </w:rPr>
        <w:t>6</w:t>
      </w:r>
      <w:r w:rsidRPr="002B457A">
        <w:rPr>
          <w:rFonts w:ascii="Times New Roman" w:hAnsi="Times New Roman" w:cs="Times New Roman"/>
        </w:rPr>
        <w:t xml:space="preserve"> ust. 1 pkt 5 uchwały, udzielenie ulg w spłacie należności stanowi pomoc publiczną</w:t>
      </w:r>
      <w:r>
        <w:rPr>
          <w:rFonts w:ascii="Times New Roman" w:hAnsi="Times New Roman" w:cs="Times New Roman"/>
        </w:rPr>
        <w:t>.</w:t>
      </w:r>
    </w:p>
    <w:p w14:paraId="032C0E66" w14:textId="77777777" w:rsidR="008852A5" w:rsidRPr="002B457A" w:rsidRDefault="008852A5" w:rsidP="008852A5">
      <w:pPr>
        <w:jc w:val="both"/>
        <w:rPr>
          <w:rFonts w:ascii="Times New Roman" w:hAnsi="Times New Roman" w:cs="Times New Roman"/>
        </w:rPr>
      </w:pPr>
      <w:r w:rsidRPr="002B457A">
        <w:rPr>
          <w:rFonts w:ascii="Times New Roman" w:hAnsi="Times New Roman" w:cs="Times New Roman"/>
        </w:rPr>
        <w:t>2. Udzielenie ulg dłużnikowi będącemu przedsiębiorcą jest dopuszczalne na podstawie niniejszej uchwały przy zachowaniu warunków określonych w  ustawie z dnia 30 kwietnia 2004 r. o postępowaniu w sprawach dotyczących pomocy publicznej (Dz. U. z 2023 r., poz. 702)</w:t>
      </w:r>
      <w:r>
        <w:rPr>
          <w:rFonts w:ascii="Times New Roman" w:hAnsi="Times New Roman" w:cs="Times New Roman"/>
        </w:rPr>
        <w:t xml:space="preserve"> oraz </w:t>
      </w:r>
      <w:r w:rsidRPr="002B457A">
        <w:rPr>
          <w:rFonts w:ascii="Times New Roman" w:hAnsi="Times New Roman" w:cs="Times New Roman"/>
        </w:rPr>
        <w:t>w:</w:t>
      </w:r>
    </w:p>
    <w:p w14:paraId="4C3106FE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2B457A">
        <w:rPr>
          <w:rFonts w:ascii="Times New Roman" w:hAnsi="Times New Roman" w:cs="Times New Roman"/>
        </w:rPr>
        <w:t>1) rozporządzeniu Komisji (UE) Nr 2023/2831 z dnia 13 grudnia 2023 r. w sprawie stosowania art. 107 i 108 Traktatu o funkcjonowaniu Unii Europejskiej do pomocy de minimis</w:t>
      </w:r>
      <w:r w:rsidRPr="00467406">
        <w:rPr>
          <w:rFonts w:ascii="Times New Roman" w:hAnsi="Times New Roman" w:cs="Times New Roman"/>
        </w:rPr>
        <w:t xml:space="preserve"> (Dz. U. UE L 2831 z 15.12.2023);</w:t>
      </w:r>
    </w:p>
    <w:p w14:paraId="0FE61100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 rozporządzeniu Komisji (UE) nr 1408/2013 z dnia 18 grudnia 2013 r. w sprawie stosowania art. 107 i 108 Traktatu o funkcjonowaniu Unii Europejskiej do pomocy de minimis w sektorze rolnym (Dz. Urz. UE L 352 z 24.12.2013, str. 9, z późn. zm.);</w:t>
      </w:r>
    </w:p>
    <w:p w14:paraId="0826E580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rozporządzenia Komisji (UE) nr 717/2014 z dnia 27 czerwca 2014 r. w sprawie stosowania art. 107 i 108 Traktatu o funkcjonowaniu Unii Europejskiej do pomocy de minimis w sektorze rybołówstwa i akwakultury (Dz. Urz. UE L 190 z 28.06.2014, str. 45, z późn. zm.).</w:t>
      </w:r>
    </w:p>
    <w:p w14:paraId="573F1154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3. Dłużnik ubiegający się o pomoc de minimis jest zobowiązany do przedstawienia organowi uprawnionemu:</w:t>
      </w:r>
    </w:p>
    <w:p w14:paraId="29889557" w14:textId="68D97F56" w:rsidR="008852A5" w:rsidRPr="004969CD" w:rsidRDefault="008852A5" w:rsidP="008852A5">
      <w:pPr>
        <w:jc w:val="both"/>
        <w:rPr>
          <w:rFonts w:ascii="Times New Roman" w:hAnsi="Times New Roman" w:cs="Times New Roman"/>
        </w:rPr>
      </w:pPr>
      <w:r w:rsidRPr="004969CD">
        <w:rPr>
          <w:rFonts w:ascii="Times New Roman" w:hAnsi="Times New Roman" w:cs="Times New Roman"/>
        </w:rPr>
        <w:t xml:space="preserve">1) </w:t>
      </w:r>
      <w:r w:rsidR="004969CD" w:rsidRPr="004969CD">
        <w:rPr>
          <w:rFonts w:ascii="Times New Roman" w:hAnsi="Times New Roman" w:cs="Times New Roman"/>
        </w:rPr>
        <w:t>wszystkich zaświadczeń o pomocy de minimis, oraz pomocy de minimis w rolnictwie lub rybołówstwie, jakie otrzymał w okresie 3 minionych lat albo oświadczenia o wielkości tej pomocy otrzymanej w tym okresie, albo oświadczenia o nieotrzymaniu takiej pomocy w tym okresie</w:t>
      </w:r>
    </w:p>
    <w:p w14:paraId="77D5EB91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 sytuacji ekonomicznej, w tym sprawozdań finansowych za okres 3 ostatnich lat obrotowych sporządzane zgodnie z przepisami o rachunkowości.</w:t>
      </w:r>
    </w:p>
    <w:p w14:paraId="64BB0605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3) informacji na formularzu, którego wzór określa załącznik do rozporządzenia Rady Ministrów z dnia 29 marca 2010 r. w sprawie zakresu informacji przedstawionych przez podmiot ubiegający się o pomoc de minimis (Dz. U. z 2024 r. poz. 40).</w:t>
      </w:r>
    </w:p>
    <w:p w14:paraId="75E2E0D4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4. Dłużnik ubiegający się o pomoc de minimis w rolnictwie lub rybołówstwie jest zobowiązany do przedstawienia organowi uprawnionemu:</w:t>
      </w:r>
    </w:p>
    <w:p w14:paraId="1BD81E41" w14:textId="223070A0" w:rsidR="008852A5" w:rsidRPr="004969CD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1) </w:t>
      </w:r>
      <w:r w:rsidR="004969CD" w:rsidRPr="004969CD">
        <w:rPr>
          <w:rFonts w:ascii="Times New Roman" w:hAnsi="Times New Roman" w:cs="Times New Roman"/>
        </w:rPr>
        <w:t>wszystkich zaświadczeń o pomocy de minimis w rolnictwie lub rybołówstwie  oraz pomocy de minimis, jakie otrzymał w roku, w którym ubiega się o pomoc oraz w ciągu dwóch poprzedzających go lat podatkowych, albo oświadczenia o wielkości tej pomocy otrzymanej w tym okresie, albo oświadczenia o nieotrzymaniu takiej pomocy w tym okresie;</w:t>
      </w:r>
    </w:p>
    <w:p w14:paraId="4D0D5331" w14:textId="77777777" w:rsidR="008852A5" w:rsidRPr="00467406" w:rsidRDefault="008852A5" w:rsidP="008852A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>2) informacji na formularzu, którego wzór określa załącznik do rozporządzenia Rady Ministrów z dnia 11 czerwca 2010 r. w sprawie informacji składanych przez podmioty ubiegające się o pomoc de minimis w rolnictwie lub rybołówstwie (Dz. U. Nr 121, poz. 810).</w:t>
      </w:r>
    </w:p>
    <w:p w14:paraId="4465FFCF" w14:textId="3DE3117D" w:rsidR="00954DC0" w:rsidRPr="00467406" w:rsidRDefault="00726924" w:rsidP="00E81DAB">
      <w:pPr>
        <w:ind w:firstLine="708"/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  <w:b/>
          <w:bCs/>
        </w:rPr>
        <w:t xml:space="preserve">§ </w:t>
      </w:r>
      <w:r w:rsidR="00DC35AA" w:rsidRPr="00467406">
        <w:rPr>
          <w:rFonts w:ascii="Times New Roman" w:hAnsi="Times New Roman" w:cs="Times New Roman"/>
          <w:b/>
          <w:bCs/>
        </w:rPr>
        <w:t>8</w:t>
      </w:r>
      <w:r w:rsidRPr="00467406">
        <w:rPr>
          <w:rFonts w:ascii="Times New Roman" w:hAnsi="Times New Roman" w:cs="Times New Roman"/>
        </w:rPr>
        <w:t xml:space="preserve">. </w:t>
      </w:r>
      <w:r w:rsidR="00954DC0" w:rsidRPr="00467406">
        <w:rPr>
          <w:rFonts w:ascii="Times New Roman" w:hAnsi="Times New Roman" w:cs="Times New Roman"/>
        </w:rPr>
        <w:t xml:space="preserve">1. </w:t>
      </w:r>
      <w:r w:rsidR="008852A5">
        <w:rPr>
          <w:rFonts w:ascii="Times New Roman" w:hAnsi="Times New Roman" w:cs="Times New Roman"/>
        </w:rPr>
        <w:t>Udzielenie ulgi w spłacie należności cywilnoprawnych</w:t>
      </w:r>
      <w:r w:rsidR="00954DC0" w:rsidRPr="00467406">
        <w:rPr>
          <w:rFonts w:ascii="Times New Roman" w:hAnsi="Times New Roman" w:cs="Times New Roman"/>
        </w:rPr>
        <w:t xml:space="preserve"> następuje, w formie pisemnej</w:t>
      </w:r>
      <w:r w:rsidR="009A48B7">
        <w:rPr>
          <w:rFonts w:ascii="Times New Roman" w:hAnsi="Times New Roman" w:cs="Times New Roman"/>
        </w:rPr>
        <w:t xml:space="preserve"> ugody</w:t>
      </w:r>
      <w:r w:rsidR="00954DC0" w:rsidRPr="00467406">
        <w:rPr>
          <w:rFonts w:ascii="Times New Roman" w:hAnsi="Times New Roman" w:cs="Times New Roman"/>
        </w:rPr>
        <w:t xml:space="preserve"> </w:t>
      </w:r>
      <w:r w:rsidR="009A48B7">
        <w:rPr>
          <w:rFonts w:ascii="Times New Roman" w:hAnsi="Times New Roman" w:cs="Times New Roman"/>
        </w:rPr>
        <w:t xml:space="preserve">zawartej </w:t>
      </w:r>
      <w:r w:rsidR="009A48B7" w:rsidRPr="00467406">
        <w:rPr>
          <w:rFonts w:ascii="Times New Roman" w:hAnsi="Times New Roman" w:cs="Times New Roman"/>
        </w:rPr>
        <w:t xml:space="preserve">pomiędzy dłużnikiem a organem uprawnionym </w:t>
      </w:r>
      <w:r w:rsidR="009A48B7">
        <w:rPr>
          <w:rFonts w:ascii="Times New Roman" w:hAnsi="Times New Roman" w:cs="Times New Roman"/>
        </w:rPr>
        <w:t xml:space="preserve">na </w:t>
      </w:r>
      <w:r w:rsidR="00954DC0" w:rsidRPr="00467406">
        <w:rPr>
          <w:rFonts w:ascii="Times New Roman" w:hAnsi="Times New Roman" w:cs="Times New Roman"/>
        </w:rPr>
        <w:t>podstawie przepisów prawa</w:t>
      </w:r>
      <w:r w:rsidR="009A48B7">
        <w:rPr>
          <w:rFonts w:ascii="Times New Roman" w:hAnsi="Times New Roman" w:cs="Times New Roman"/>
        </w:rPr>
        <w:t xml:space="preserve"> cywilnego.</w:t>
      </w:r>
    </w:p>
    <w:p w14:paraId="3DDE1D69" w14:textId="379BED05" w:rsidR="00954DC0" w:rsidRPr="00467406" w:rsidRDefault="00954DC0" w:rsidP="00D15D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2. W przypadku, o którym mowa w </w:t>
      </w:r>
      <w:r w:rsidR="00D15DC5" w:rsidRPr="00467406">
        <w:rPr>
          <w:rFonts w:ascii="Times New Roman" w:hAnsi="Times New Roman" w:cs="Times New Roman"/>
        </w:rPr>
        <w:t xml:space="preserve"> § 6 ust. 1 </w:t>
      </w:r>
      <w:r w:rsidRPr="00467406">
        <w:rPr>
          <w:rFonts w:ascii="Times New Roman" w:hAnsi="Times New Roman" w:cs="Times New Roman"/>
        </w:rPr>
        <w:t>pkt 1, 2 i 4, umorzenie</w:t>
      </w:r>
      <w:r w:rsidR="00D15DC5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należności następuje w formie jednostronnego oświadczenia woli.</w:t>
      </w:r>
    </w:p>
    <w:p w14:paraId="37DDB734" w14:textId="691DB20F" w:rsidR="00954DC0" w:rsidRPr="00467406" w:rsidRDefault="00954DC0" w:rsidP="00D15D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lastRenderedPageBreak/>
        <w:t xml:space="preserve">3. W przypadku, o którym mowa w </w:t>
      </w:r>
      <w:r w:rsidR="00D15DC5" w:rsidRPr="00467406">
        <w:rPr>
          <w:rFonts w:ascii="Times New Roman" w:hAnsi="Times New Roman" w:cs="Times New Roman"/>
        </w:rPr>
        <w:t>§ 6 ust. 1 pkt 3</w:t>
      </w:r>
      <w:r w:rsidRPr="00467406">
        <w:rPr>
          <w:rFonts w:ascii="Times New Roman" w:hAnsi="Times New Roman" w:cs="Times New Roman"/>
        </w:rPr>
        <w:t>, umorzenie</w:t>
      </w:r>
      <w:r w:rsidR="00D15DC5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należności może nastąpić w formie jednostronnego oświadczenia woli, wówczas gdy uzyskanie oświadczenia</w:t>
      </w:r>
      <w:r w:rsidR="00D15DC5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woli dłużnika jest</w:t>
      </w:r>
      <w:r w:rsidR="00D15DC5" w:rsidRPr="00467406">
        <w:rPr>
          <w:rFonts w:ascii="Times New Roman" w:hAnsi="Times New Roman" w:cs="Times New Roman"/>
        </w:rPr>
        <w:t xml:space="preserve"> </w:t>
      </w:r>
      <w:r w:rsidRPr="00467406">
        <w:rPr>
          <w:rFonts w:ascii="Times New Roman" w:hAnsi="Times New Roman" w:cs="Times New Roman"/>
        </w:rPr>
        <w:t>niemożliwe albo znacznie utrudnione.</w:t>
      </w:r>
    </w:p>
    <w:p w14:paraId="2D91CC70" w14:textId="7BD26EF0" w:rsidR="00D15DC5" w:rsidRPr="00467406" w:rsidRDefault="00954DC0" w:rsidP="00D15D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4. </w:t>
      </w:r>
      <w:r w:rsidR="00D15DC5" w:rsidRPr="00467406">
        <w:rPr>
          <w:rFonts w:ascii="Times New Roman" w:hAnsi="Times New Roman" w:cs="Times New Roman"/>
        </w:rPr>
        <w:t>Odmowa udzielania ulg</w:t>
      </w:r>
      <w:r w:rsidR="009A48B7">
        <w:rPr>
          <w:rFonts w:ascii="Times New Roman" w:hAnsi="Times New Roman" w:cs="Times New Roman"/>
        </w:rPr>
        <w:t>i</w:t>
      </w:r>
      <w:r w:rsidR="00D15DC5" w:rsidRPr="00467406">
        <w:rPr>
          <w:rFonts w:ascii="Times New Roman" w:hAnsi="Times New Roman" w:cs="Times New Roman"/>
        </w:rPr>
        <w:t xml:space="preserve"> następuje w formie jednostronnego oświadczenia woli złożonego przez organ uprawniony. </w:t>
      </w:r>
    </w:p>
    <w:p w14:paraId="4D5C9D1C" w14:textId="2E175084" w:rsidR="00D15DC5" w:rsidRPr="00467406" w:rsidRDefault="00D15DC5" w:rsidP="00D15DC5">
      <w:pPr>
        <w:jc w:val="both"/>
        <w:rPr>
          <w:rFonts w:ascii="Times New Roman" w:hAnsi="Times New Roman" w:cs="Times New Roman"/>
        </w:rPr>
      </w:pPr>
      <w:r w:rsidRPr="00467406">
        <w:rPr>
          <w:rFonts w:ascii="Times New Roman" w:hAnsi="Times New Roman" w:cs="Times New Roman"/>
        </w:rPr>
        <w:t xml:space="preserve">6. </w:t>
      </w:r>
      <w:r w:rsidR="00724E67" w:rsidRPr="00467406">
        <w:rPr>
          <w:rFonts w:ascii="Times New Roman" w:hAnsi="Times New Roman" w:cs="Times New Roman"/>
        </w:rPr>
        <w:t>Jeżeli dłużnik nie spłaci w terminie albo w pełnej wysokości należności, której termin płatności odroczono, albo nie spłaci w pełnej wysokości ustalonych rat, należność pozostała do zapłaty staje się wymagalna natychmiast wraz z odsetkami ustawowymi liczonymi od pierwotnej daty wymagalności zobowiązania. Za zachowanie terminu zapłaty uważa się datę faktycznego wpływu należności pieniężnej na konto bankowe Gminy Mrocza lub jednostki podległej</w:t>
      </w:r>
      <w:r w:rsidRPr="00467406">
        <w:rPr>
          <w:rFonts w:ascii="Times New Roman" w:hAnsi="Times New Roman" w:cs="Times New Roman"/>
        </w:rPr>
        <w:t>.</w:t>
      </w:r>
    </w:p>
    <w:p w14:paraId="2BD2E8BC" w14:textId="3B088C5D" w:rsidR="00467406" w:rsidRPr="004312B8" w:rsidRDefault="00467406" w:rsidP="00E81DAB">
      <w:pPr>
        <w:ind w:firstLine="708"/>
        <w:jc w:val="both"/>
        <w:rPr>
          <w:rFonts w:ascii="Times New Roman" w:hAnsi="Times New Roman" w:cs="Times New Roman"/>
        </w:rPr>
      </w:pPr>
      <w:r w:rsidRPr="004312B8">
        <w:rPr>
          <w:rFonts w:ascii="Times New Roman" w:hAnsi="Times New Roman" w:cs="Times New Roman"/>
          <w:b/>
          <w:bCs/>
        </w:rPr>
        <w:t>§ 9.</w:t>
      </w:r>
      <w:r w:rsidRPr="004312B8">
        <w:rPr>
          <w:rFonts w:ascii="Times New Roman" w:hAnsi="Times New Roman" w:cs="Times New Roman"/>
        </w:rPr>
        <w:t xml:space="preserve"> 1. Kierownicy jednostek organizacyjnych przedstawiają Burmistrzowi Miasta i Gminy Mrocza roczne sprawozdanie o udzielonych ulgach w spłacie należności cywilnoprawnych na zasadach określonych w uchwale w terminie do 31 stycznia następnego roku po roku, w którym udzielono ulg</w:t>
      </w:r>
      <w:r w:rsidR="00B1712C" w:rsidRPr="004312B8">
        <w:rPr>
          <w:rFonts w:ascii="Times New Roman" w:hAnsi="Times New Roman" w:cs="Times New Roman"/>
        </w:rPr>
        <w:t xml:space="preserve"> na formularzu stanowi</w:t>
      </w:r>
      <w:r w:rsidR="004312B8" w:rsidRPr="004312B8">
        <w:rPr>
          <w:rFonts w:ascii="Times New Roman" w:hAnsi="Times New Roman" w:cs="Times New Roman"/>
        </w:rPr>
        <w:t>ącym</w:t>
      </w:r>
      <w:r w:rsidR="00B1712C" w:rsidRPr="004312B8">
        <w:rPr>
          <w:rFonts w:ascii="Times New Roman" w:hAnsi="Times New Roman" w:cs="Times New Roman"/>
        </w:rPr>
        <w:t xml:space="preserve"> załącznik Nr 2 do niniejszej uchwały</w:t>
      </w:r>
      <w:r w:rsidRPr="004312B8">
        <w:rPr>
          <w:rFonts w:ascii="Times New Roman" w:hAnsi="Times New Roman" w:cs="Times New Roman"/>
        </w:rPr>
        <w:t>.</w:t>
      </w:r>
    </w:p>
    <w:p w14:paraId="47EB246F" w14:textId="4C157F8A" w:rsidR="004312B8" w:rsidRPr="00D85CD2" w:rsidRDefault="004312B8" w:rsidP="00E81DAB">
      <w:pPr>
        <w:ind w:firstLine="708"/>
        <w:jc w:val="both"/>
        <w:rPr>
          <w:rFonts w:ascii="Times New Roman" w:hAnsi="Times New Roman" w:cs="Times New Roman"/>
        </w:rPr>
      </w:pPr>
      <w:r w:rsidRPr="00D85CD2">
        <w:rPr>
          <w:rFonts w:ascii="Times New Roman" w:hAnsi="Times New Roman" w:cs="Times New Roman"/>
          <w:b/>
          <w:bCs/>
        </w:rPr>
        <w:t>§ 10.</w:t>
      </w:r>
      <w:r w:rsidRPr="00D85CD2">
        <w:rPr>
          <w:rFonts w:ascii="Times New Roman" w:hAnsi="Times New Roman" w:cs="Times New Roman"/>
        </w:rPr>
        <w:t xml:space="preserve"> 1. Ulgi stanowiące pomoc de minim</w:t>
      </w:r>
      <w:r w:rsidR="00D0020F">
        <w:rPr>
          <w:rFonts w:ascii="Times New Roman" w:hAnsi="Times New Roman" w:cs="Times New Roman"/>
        </w:rPr>
        <w:t>i</w:t>
      </w:r>
      <w:r w:rsidRPr="00D85CD2">
        <w:rPr>
          <w:rFonts w:ascii="Times New Roman" w:hAnsi="Times New Roman" w:cs="Times New Roman"/>
        </w:rPr>
        <w:t>s, mogą być udzielane na podstawie niniejszej uchwały do 30 czerwca 2031 r.</w:t>
      </w:r>
    </w:p>
    <w:p w14:paraId="446F9564" w14:textId="6FCAA0B4" w:rsidR="004312B8" w:rsidRPr="00D85CD2" w:rsidRDefault="004312B8" w:rsidP="004312B8">
      <w:pPr>
        <w:jc w:val="both"/>
        <w:rPr>
          <w:rFonts w:ascii="Times New Roman" w:hAnsi="Times New Roman" w:cs="Times New Roman"/>
        </w:rPr>
      </w:pPr>
      <w:r w:rsidRPr="00D85CD2">
        <w:rPr>
          <w:rFonts w:ascii="Times New Roman" w:hAnsi="Times New Roman" w:cs="Times New Roman"/>
        </w:rPr>
        <w:t>2. Ulgi stanowiące pomoc de minim</w:t>
      </w:r>
      <w:r w:rsidR="00D0020F">
        <w:rPr>
          <w:rFonts w:ascii="Times New Roman" w:hAnsi="Times New Roman" w:cs="Times New Roman"/>
        </w:rPr>
        <w:t>i</w:t>
      </w:r>
      <w:r w:rsidRPr="00D85CD2">
        <w:rPr>
          <w:rFonts w:ascii="Times New Roman" w:hAnsi="Times New Roman" w:cs="Times New Roman"/>
        </w:rPr>
        <w:t>s w rolnictwie, mogą być udzielane na podstawie niniejszej uchwały do 30 czerwca 2028 r.</w:t>
      </w:r>
    </w:p>
    <w:p w14:paraId="6014E153" w14:textId="4B8415D9" w:rsidR="004312B8" w:rsidRPr="00D85CD2" w:rsidRDefault="004312B8" w:rsidP="004312B8">
      <w:pPr>
        <w:jc w:val="both"/>
        <w:rPr>
          <w:rFonts w:ascii="Times New Roman" w:hAnsi="Times New Roman" w:cs="Times New Roman"/>
        </w:rPr>
      </w:pPr>
      <w:r w:rsidRPr="00D85CD2">
        <w:rPr>
          <w:rFonts w:ascii="Times New Roman" w:hAnsi="Times New Roman" w:cs="Times New Roman"/>
        </w:rPr>
        <w:t>3. Ulgi stanowiące pomoc de minim</w:t>
      </w:r>
      <w:r w:rsidR="00D0020F">
        <w:rPr>
          <w:rFonts w:ascii="Times New Roman" w:hAnsi="Times New Roman" w:cs="Times New Roman"/>
        </w:rPr>
        <w:t>i</w:t>
      </w:r>
      <w:r w:rsidRPr="00D85CD2">
        <w:rPr>
          <w:rFonts w:ascii="Times New Roman" w:hAnsi="Times New Roman" w:cs="Times New Roman"/>
        </w:rPr>
        <w:t>s w rybołówstwie, mogą być udzielane na podstawie niniejszej uchwały do 30 czerwca 2030 r.</w:t>
      </w:r>
    </w:p>
    <w:p w14:paraId="3BB271C0" w14:textId="564BE7C4" w:rsidR="004312B8" w:rsidRPr="00D85CD2" w:rsidRDefault="004312B8" w:rsidP="00E81DAB">
      <w:pPr>
        <w:ind w:firstLine="708"/>
        <w:jc w:val="both"/>
        <w:rPr>
          <w:rFonts w:ascii="Times New Roman" w:hAnsi="Times New Roman" w:cs="Times New Roman"/>
        </w:rPr>
      </w:pPr>
      <w:r w:rsidRPr="00D85CD2">
        <w:rPr>
          <w:rFonts w:ascii="Times New Roman" w:hAnsi="Times New Roman" w:cs="Times New Roman"/>
          <w:b/>
          <w:bCs/>
        </w:rPr>
        <w:t>§ 11.</w:t>
      </w:r>
      <w:r w:rsidRPr="00D85CD2">
        <w:rPr>
          <w:rFonts w:ascii="Times New Roman" w:hAnsi="Times New Roman" w:cs="Times New Roman"/>
        </w:rPr>
        <w:t xml:space="preserve"> </w:t>
      </w:r>
      <w:r w:rsidR="009A48B7">
        <w:rPr>
          <w:rFonts w:ascii="Times New Roman" w:eastAsia="Times New Roman" w:hAnsi="Times New Roman" w:cs="Times New Roman"/>
          <w:bCs/>
          <w:kern w:val="0"/>
          <w:lang w:eastAsia="pl-PL"/>
        </w:rPr>
        <w:t>Z dniem wejścia w życie niniejszej Uchwały t</w:t>
      </w:r>
      <w:r w:rsidR="009A48B7">
        <w:rPr>
          <w:rFonts w:ascii="Times New Roman" w:eastAsia="Times New Roman" w:hAnsi="Times New Roman" w:cs="Times New Roman"/>
          <w:kern w:val="0"/>
          <w:lang w:eastAsia="pl-PL"/>
        </w:rPr>
        <w:t xml:space="preserve">raci moc </w:t>
      </w:r>
      <w:r w:rsidR="00B441D5">
        <w:rPr>
          <w:rFonts w:ascii="Times New Roman" w:eastAsia="Times New Roman" w:hAnsi="Times New Roman" w:cs="Times New Roman"/>
          <w:kern w:val="0"/>
          <w:lang w:eastAsia="pl-PL"/>
        </w:rPr>
        <w:t>U</w:t>
      </w:r>
      <w:r w:rsidR="009A48B7">
        <w:rPr>
          <w:rFonts w:ascii="Times New Roman" w:eastAsia="Times New Roman" w:hAnsi="Times New Roman" w:cs="Times New Roman"/>
          <w:kern w:val="0"/>
          <w:lang w:eastAsia="pl-PL"/>
        </w:rPr>
        <w:t xml:space="preserve">chwała Nr XLVI/354/2022 Rady Miejskiej w Mroczy z dnia 28 stycznia 2022 r. w sprawie </w:t>
      </w:r>
      <w:r w:rsidR="009A48B7">
        <w:rPr>
          <w:rFonts w:ascii="Times New Roman" w:hAnsi="Times New Roman" w:cs="Times New Roman"/>
          <w:kern w:val="0"/>
        </w:rPr>
        <w:t>szczegółowych</w:t>
      </w:r>
      <w:r w:rsidR="009A48B7">
        <w:rPr>
          <w:rFonts w:ascii="Times New Roman" w:eastAsia="Times New Roman" w:hAnsi="Times New Roman" w:cs="Times New Roman"/>
          <w:kern w:val="0"/>
        </w:rPr>
        <w:t xml:space="preserve"> </w:t>
      </w:r>
      <w:r w:rsidR="009A48B7">
        <w:rPr>
          <w:rFonts w:ascii="Times New Roman" w:hAnsi="Times New Roman" w:cs="Times New Roman"/>
          <w:kern w:val="0"/>
        </w:rPr>
        <w:t>zasad, sposobu</w:t>
      </w:r>
      <w:r w:rsidR="009A48B7">
        <w:rPr>
          <w:rFonts w:ascii="Times New Roman" w:eastAsia="Times New Roman" w:hAnsi="Times New Roman" w:cs="Times New Roman"/>
          <w:kern w:val="0"/>
        </w:rPr>
        <w:t xml:space="preserve"> </w:t>
      </w:r>
      <w:r w:rsidR="009A48B7">
        <w:rPr>
          <w:rFonts w:ascii="Times New Roman" w:hAnsi="Times New Roman" w:cs="Times New Roman"/>
          <w:kern w:val="0"/>
        </w:rPr>
        <w:t>i</w:t>
      </w:r>
      <w:r w:rsidR="009A48B7">
        <w:rPr>
          <w:rFonts w:ascii="Times New Roman" w:eastAsia="Times New Roman" w:hAnsi="Times New Roman" w:cs="Times New Roman"/>
          <w:kern w:val="0"/>
        </w:rPr>
        <w:t xml:space="preserve"> </w:t>
      </w:r>
      <w:r w:rsidR="009A48B7">
        <w:rPr>
          <w:rFonts w:ascii="Times New Roman" w:hAnsi="Times New Roman" w:cs="Times New Roman"/>
          <w:kern w:val="0"/>
        </w:rPr>
        <w:t>trybu</w:t>
      </w:r>
      <w:r w:rsidR="009A48B7">
        <w:rPr>
          <w:rFonts w:ascii="Times New Roman" w:eastAsia="Times New Roman" w:hAnsi="Times New Roman" w:cs="Times New Roman"/>
          <w:kern w:val="0"/>
        </w:rPr>
        <w:t xml:space="preserve"> udzielania ulg w spłacie należności pieniężnych mających charakter cywilnoprawny, przypadających Gminie Mrocza lub jej jednostkom podległym, warunków dopuszczalności pomocy publicznej w przypadkach, w których ulga stanowić będzie pomoc publiczną oraz wskazania organu uprawnionego do udzielania tych ulg (Dz. Urz. Woj. Kuj.-Pom. z 2022 r. poz. 152).</w:t>
      </w:r>
    </w:p>
    <w:p w14:paraId="320E7971" w14:textId="5347849C" w:rsidR="004312B8" w:rsidRPr="004312B8" w:rsidRDefault="004312B8" w:rsidP="00E81DAB">
      <w:pPr>
        <w:ind w:firstLine="708"/>
        <w:jc w:val="both"/>
        <w:rPr>
          <w:rFonts w:ascii="Times New Roman" w:hAnsi="Times New Roman" w:cs="Times New Roman"/>
        </w:rPr>
      </w:pPr>
      <w:r w:rsidRPr="004312B8">
        <w:rPr>
          <w:rFonts w:ascii="Times New Roman" w:hAnsi="Times New Roman" w:cs="Times New Roman"/>
          <w:b/>
          <w:bCs/>
        </w:rPr>
        <w:t>§ 1</w:t>
      </w:r>
      <w:r>
        <w:rPr>
          <w:rFonts w:ascii="Times New Roman" w:hAnsi="Times New Roman" w:cs="Times New Roman"/>
          <w:b/>
          <w:bCs/>
        </w:rPr>
        <w:t>2</w:t>
      </w:r>
      <w:r w:rsidRPr="004312B8">
        <w:rPr>
          <w:rFonts w:ascii="Times New Roman" w:hAnsi="Times New Roman" w:cs="Times New Roman"/>
          <w:b/>
          <w:bCs/>
        </w:rPr>
        <w:t>.</w:t>
      </w:r>
      <w:r w:rsidRPr="004312B8">
        <w:rPr>
          <w:rFonts w:ascii="Times New Roman" w:hAnsi="Times New Roman" w:cs="Times New Roman"/>
        </w:rPr>
        <w:t xml:space="preserve"> </w:t>
      </w:r>
      <w:r w:rsidR="009A48B7" w:rsidRPr="00D85CD2">
        <w:rPr>
          <w:rFonts w:ascii="Times New Roman" w:hAnsi="Times New Roman" w:cs="Times New Roman"/>
        </w:rPr>
        <w:t>Wykonanie uchwały powierza się Burmistrzowi Miasta i Gminy Mrocza</w:t>
      </w:r>
      <w:r w:rsidR="009A48B7">
        <w:rPr>
          <w:rFonts w:ascii="Times New Roman" w:hAnsi="Times New Roman" w:cs="Times New Roman"/>
        </w:rPr>
        <w:t xml:space="preserve"> oraz kierownikom jednostek organizacyjnych Gminy Mrocza</w:t>
      </w:r>
      <w:r w:rsidR="009A48B7" w:rsidRPr="00D85CD2">
        <w:rPr>
          <w:rFonts w:ascii="Times New Roman" w:hAnsi="Times New Roman" w:cs="Times New Roman"/>
        </w:rPr>
        <w:t>.</w:t>
      </w:r>
    </w:p>
    <w:p w14:paraId="10AC2251" w14:textId="35D4CFC6" w:rsidR="004312B8" w:rsidRPr="004312B8" w:rsidRDefault="004312B8" w:rsidP="00E81DAB">
      <w:pPr>
        <w:ind w:firstLine="708"/>
        <w:jc w:val="both"/>
        <w:rPr>
          <w:rFonts w:ascii="Times New Roman" w:hAnsi="Times New Roman" w:cs="Times New Roman"/>
        </w:rPr>
      </w:pPr>
      <w:r w:rsidRPr="004312B8">
        <w:rPr>
          <w:rFonts w:ascii="Times New Roman" w:hAnsi="Times New Roman" w:cs="Times New Roman"/>
          <w:b/>
          <w:bCs/>
        </w:rPr>
        <w:t>§ 1</w:t>
      </w:r>
      <w:r>
        <w:rPr>
          <w:rFonts w:ascii="Times New Roman" w:hAnsi="Times New Roman" w:cs="Times New Roman"/>
          <w:b/>
          <w:bCs/>
        </w:rPr>
        <w:t>3</w:t>
      </w:r>
      <w:r w:rsidRPr="004312B8">
        <w:rPr>
          <w:rFonts w:ascii="Times New Roman" w:hAnsi="Times New Roman" w:cs="Times New Roman"/>
          <w:b/>
          <w:bCs/>
        </w:rPr>
        <w:t>.</w:t>
      </w:r>
      <w:r w:rsidRPr="004312B8">
        <w:rPr>
          <w:rFonts w:ascii="Times New Roman" w:hAnsi="Times New Roman" w:cs="Times New Roman"/>
        </w:rPr>
        <w:t xml:space="preserve"> Uchwała wchodzi w życie po upływie 14 dni od dnia ogłoszenia w Dzienniku Urzędowym Województwa Kujawsko-Pomorskie</w:t>
      </w:r>
      <w:r>
        <w:rPr>
          <w:rFonts w:ascii="Times New Roman" w:hAnsi="Times New Roman" w:cs="Times New Roman"/>
        </w:rPr>
        <w:t>.</w:t>
      </w:r>
    </w:p>
    <w:p w14:paraId="44000B57" w14:textId="77777777" w:rsidR="00D803CC" w:rsidRDefault="00D803CC" w:rsidP="00D15DC5">
      <w:pPr>
        <w:jc w:val="both"/>
        <w:rPr>
          <w:rFonts w:ascii="Times New Roman" w:hAnsi="Times New Roman" w:cs="Times New Roman"/>
        </w:rPr>
      </w:pPr>
    </w:p>
    <w:p w14:paraId="5A81C694" w14:textId="77777777" w:rsidR="004312B8" w:rsidRDefault="004312B8" w:rsidP="00D15DC5">
      <w:pPr>
        <w:jc w:val="both"/>
        <w:rPr>
          <w:rFonts w:ascii="Times New Roman" w:hAnsi="Times New Roman" w:cs="Times New Roman"/>
        </w:rPr>
      </w:pPr>
    </w:p>
    <w:p w14:paraId="450DD50E" w14:textId="77777777" w:rsidR="004312B8" w:rsidRDefault="004312B8" w:rsidP="00D15DC5">
      <w:pPr>
        <w:jc w:val="both"/>
        <w:rPr>
          <w:rFonts w:ascii="Times New Roman" w:hAnsi="Times New Roman" w:cs="Times New Roman"/>
        </w:rPr>
      </w:pPr>
    </w:p>
    <w:p w14:paraId="01511525" w14:textId="77777777" w:rsidR="004312B8" w:rsidRDefault="004312B8" w:rsidP="00D15DC5">
      <w:pPr>
        <w:jc w:val="both"/>
        <w:rPr>
          <w:rFonts w:ascii="Times New Roman" w:hAnsi="Times New Roman" w:cs="Times New Roman"/>
        </w:rPr>
      </w:pPr>
    </w:p>
    <w:p w14:paraId="342C8332" w14:textId="77777777" w:rsidR="004312B8" w:rsidRDefault="004312B8" w:rsidP="00D15DC5">
      <w:pPr>
        <w:jc w:val="both"/>
        <w:rPr>
          <w:rFonts w:ascii="Times New Roman" w:hAnsi="Times New Roman" w:cs="Times New Roman"/>
        </w:rPr>
      </w:pPr>
    </w:p>
    <w:p w14:paraId="04635B0C" w14:textId="77777777" w:rsidR="004312B8" w:rsidRPr="00467406" w:rsidRDefault="004312B8" w:rsidP="00D15DC5">
      <w:pPr>
        <w:jc w:val="both"/>
        <w:rPr>
          <w:rFonts w:ascii="Times New Roman" w:hAnsi="Times New Roman" w:cs="Times New Roman"/>
        </w:rPr>
      </w:pPr>
    </w:p>
    <w:p w14:paraId="699D104A" w14:textId="77777777" w:rsidR="00102232" w:rsidRDefault="00102232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532EB8C6" w14:textId="77777777" w:rsidR="00102232" w:rsidRDefault="00102232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5E966399" w14:textId="77777777" w:rsidR="00102232" w:rsidRDefault="00102232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4A3B89DC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3D39B72F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1A578095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7403C0FE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2B2B3C2D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69742B7C" w14:textId="77777777" w:rsidR="0001640E" w:rsidRDefault="0001640E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4D1EA839" w14:textId="77777777" w:rsidR="00DA4E9B" w:rsidRDefault="00DA4E9B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252F702A" w14:textId="77777777" w:rsidR="00DA4E9B" w:rsidRDefault="00DA4E9B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</w:p>
    <w:p w14:paraId="182B2F95" w14:textId="2C286820" w:rsidR="00AA3A28" w:rsidRDefault="00AA3A28" w:rsidP="00AA3A28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Uzasadnienie</w:t>
      </w:r>
    </w:p>
    <w:p w14:paraId="4BCD17FB" w14:textId="77777777" w:rsidR="00AA3A28" w:rsidRDefault="00AA3A28" w:rsidP="00AA3A28">
      <w:pPr>
        <w:pStyle w:val="Standard"/>
        <w:jc w:val="center"/>
        <w:rPr>
          <w:rFonts w:ascii="Times New Roman" w:eastAsia="Times New Roman" w:hAnsi="Times New Roman" w:cs="Times New Roman"/>
        </w:rPr>
      </w:pPr>
    </w:p>
    <w:p w14:paraId="161DE282" w14:textId="62ABE489" w:rsidR="00AA3A28" w:rsidRPr="00102232" w:rsidRDefault="00AA3A28" w:rsidP="00AA3A28">
      <w:pPr>
        <w:pStyle w:val="Textbody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</w:rPr>
        <w:t>Zgodnie z art. 59 ust. 1 ustawy z dnia 27 sierpnia 2009 r. o finansach publicznych (Dz. U.</w:t>
      </w:r>
      <w:r w:rsidR="00DA4E9B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</w:rPr>
        <w:t>z 202</w:t>
      </w:r>
      <w:r w:rsidR="00DA4E9B">
        <w:rPr>
          <w:rFonts w:ascii="Times New Roman" w:eastAsia="Times New Roman" w:hAnsi="Times New Roman" w:cs="Times New Roman"/>
          <w:color w:val="000000"/>
          <w:sz w:val="22"/>
          <w:szCs w:val="22"/>
        </w:rPr>
        <w:t>3</w:t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r. poz. </w:t>
      </w:r>
      <w:r w:rsidR="00DA4E9B">
        <w:rPr>
          <w:rFonts w:ascii="Times New Roman" w:eastAsia="Times New Roman" w:hAnsi="Times New Roman" w:cs="Times New Roman"/>
          <w:color w:val="000000"/>
          <w:sz w:val="22"/>
          <w:szCs w:val="22"/>
        </w:rPr>
        <w:t>1270</w:t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z późn. zm.) w przypadkach uzasadnionych ważnym interesem dłużnika lub interesem publicznym należności pieniężne mające charakter cywilnoprawny, przypadające jednostce samorządu terytorialnego lub jej jednostkom organizacyjnym wymienionym w art. 9 pkt 3, 4 i 13, mogą być umarzane, terminy ich spłaty mogą zostać odroczone lub płatność tych należności może zostać rozłożona na raty, na zasadach określonych przez organ stanowiący jednostki samorządu terytorialnego.</w:t>
      </w:r>
    </w:p>
    <w:p w14:paraId="1C86D9E2" w14:textId="32083FF0" w:rsidR="00AA3A28" w:rsidRPr="00102232" w:rsidRDefault="00AA3A28" w:rsidP="00102232">
      <w:pPr>
        <w:pStyle w:val="Textbody"/>
        <w:spacing w:after="0" w:line="240" w:lineRule="auto"/>
        <w:jc w:val="both"/>
        <w:rPr>
          <w:sz w:val="22"/>
          <w:szCs w:val="22"/>
        </w:rPr>
      </w:pPr>
      <w:r w:rsidRPr="00102232">
        <w:rPr>
          <w:rFonts w:ascii="Times New Roman" w:hAnsi="Times New Roman" w:cs="Times New Roman"/>
          <w:color w:val="000000"/>
          <w:sz w:val="22"/>
          <w:szCs w:val="22"/>
        </w:rPr>
        <w:tab/>
        <w:t>Stosownie do art. 59 ust. 2 organ stanowiący jednostki samorządu terytorialnego określa szczegółowe zasady, sposób i tryb udzielania ulg, o których mowa w ust. 1, warunki dopuszczalności pomocy publicznej w przypadkach, w których ulga stanowić będzie pomoc publiczną, oraz wskaże organ lub osobę uprawnioną do udzielania tych ulg.</w:t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ab/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ab/>
      </w:r>
    </w:p>
    <w:p w14:paraId="4A0671D8" w14:textId="7DDA7AEE" w:rsidR="00AA3A28" w:rsidRPr="00102232" w:rsidRDefault="00102232" w:rsidP="00AA3A2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102232">
        <w:rPr>
          <w:rFonts w:ascii="Times New Roman" w:hAnsi="Times New Roman" w:cs="Times New Roman"/>
          <w:sz w:val="22"/>
          <w:szCs w:val="22"/>
        </w:rPr>
        <w:tab/>
      </w:r>
      <w:r w:rsidR="00AA3A28" w:rsidRPr="00102232">
        <w:rPr>
          <w:rFonts w:ascii="Times New Roman" w:hAnsi="Times New Roman" w:cs="Times New Roman"/>
          <w:sz w:val="22"/>
          <w:szCs w:val="22"/>
        </w:rPr>
        <w:t>W Dzienniku Urzędowym Unii Europejskiej zostało opublikowane nowe rozporządzeni</w:t>
      </w:r>
      <w:r w:rsidR="00C21A38" w:rsidRPr="00102232">
        <w:rPr>
          <w:rFonts w:ascii="Times New Roman" w:hAnsi="Times New Roman" w:cs="Times New Roman"/>
          <w:sz w:val="22"/>
          <w:szCs w:val="22"/>
        </w:rPr>
        <w:t xml:space="preserve">e </w:t>
      </w:r>
      <w:r w:rsidR="00AA3A28" w:rsidRPr="00102232">
        <w:rPr>
          <w:rFonts w:ascii="Times New Roman" w:hAnsi="Times New Roman" w:cs="Times New Roman"/>
          <w:sz w:val="22"/>
          <w:szCs w:val="22"/>
        </w:rPr>
        <w:t>Komisji Europejskiej regulujące udzielanie pomocy de minimis w okresie od 1 stycznia 2024 r. do 31 grudnia 2030, tj.: Rozporządzenie Komisji (UE) 2023/2831 z dnia 13 grudnia 2023 r. w sprawie stosowania art. 107 i 108 Traktatu o funkcjonowaniu Unii Europejskiej do pomocy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A3A28" w:rsidRPr="00102232">
        <w:rPr>
          <w:rFonts w:ascii="Times New Roman" w:hAnsi="Times New Roman" w:cs="Times New Roman"/>
          <w:sz w:val="22"/>
          <w:szCs w:val="22"/>
        </w:rPr>
        <w:t>de minimis (Dz. Urz. UE L, 2023/2831 z 15.12.2023) – które zastępuje rozporządzenie</w:t>
      </w:r>
      <w:r w:rsidR="00C21A38" w:rsidRPr="00102232">
        <w:rPr>
          <w:rFonts w:ascii="Times New Roman" w:hAnsi="Times New Roman" w:cs="Times New Roman"/>
          <w:sz w:val="22"/>
          <w:szCs w:val="22"/>
        </w:rPr>
        <w:t xml:space="preserve"> </w:t>
      </w:r>
      <w:r w:rsidR="00AA3A28" w:rsidRPr="00102232">
        <w:rPr>
          <w:rFonts w:ascii="Times New Roman" w:hAnsi="Times New Roman" w:cs="Times New Roman"/>
          <w:sz w:val="22"/>
          <w:szCs w:val="22"/>
        </w:rPr>
        <w:t>Komisji (UE) nr 1407/20131.</w:t>
      </w:r>
    </w:p>
    <w:p w14:paraId="495DF253" w14:textId="47CF6F0C" w:rsidR="00AA3A28" w:rsidRPr="00102232" w:rsidRDefault="00AA3A28" w:rsidP="00AA3A2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102232">
        <w:rPr>
          <w:rFonts w:ascii="Times New Roman" w:hAnsi="Times New Roman" w:cs="Times New Roman"/>
          <w:sz w:val="22"/>
          <w:szCs w:val="22"/>
        </w:rPr>
        <w:t>Powyższe rozporządzeni</w:t>
      </w:r>
      <w:r w:rsidR="00C21A38" w:rsidRPr="00102232">
        <w:rPr>
          <w:rFonts w:ascii="Times New Roman" w:hAnsi="Times New Roman" w:cs="Times New Roman"/>
          <w:sz w:val="22"/>
          <w:szCs w:val="22"/>
        </w:rPr>
        <w:t>e</w:t>
      </w:r>
      <w:r w:rsidRPr="00102232">
        <w:rPr>
          <w:rFonts w:ascii="Times New Roman" w:hAnsi="Times New Roman" w:cs="Times New Roman"/>
          <w:sz w:val="22"/>
          <w:szCs w:val="22"/>
        </w:rPr>
        <w:t xml:space="preserve"> weszł</w:t>
      </w:r>
      <w:r w:rsidR="00C21A38" w:rsidRPr="00102232">
        <w:rPr>
          <w:rFonts w:ascii="Times New Roman" w:hAnsi="Times New Roman" w:cs="Times New Roman"/>
          <w:sz w:val="22"/>
          <w:szCs w:val="22"/>
        </w:rPr>
        <w:t>o</w:t>
      </w:r>
      <w:r w:rsidRPr="00102232">
        <w:rPr>
          <w:rFonts w:ascii="Times New Roman" w:hAnsi="Times New Roman" w:cs="Times New Roman"/>
          <w:sz w:val="22"/>
          <w:szCs w:val="22"/>
        </w:rPr>
        <w:t xml:space="preserve"> w życie z dniem 1 stycznia 2024 r. i ma obowiązywać do</w:t>
      </w:r>
      <w:r w:rsidR="00C21A38" w:rsidRPr="00102232">
        <w:rPr>
          <w:rFonts w:ascii="Times New Roman" w:hAnsi="Times New Roman" w:cs="Times New Roman"/>
          <w:sz w:val="22"/>
          <w:szCs w:val="22"/>
        </w:rPr>
        <w:t xml:space="preserve"> </w:t>
      </w:r>
      <w:r w:rsidRPr="00102232">
        <w:rPr>
          <w:rFonts w:ascii="Times New Roman" w:hAnsi="Times New Roman" w:cs="Times New Roman"/>
          <w:sz w:val="22"/>
          <w:szCs w:val="22"/>
        </w:rPr>
        <w:t>dnia 31 grudnia 2030 r.</w:t>
      </w:r>
    </w:p>
    <w:p w14:paraId="342644C7" w14:textId="0BA4CF07" w:rsidR="00AA3A28" w:rsidRPr="00102232" w:rsidRDefault="00C21A38" w:rsidP="00AA3A28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</w:pP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ab/>
        <w:t>Zatem, a</w:t>
      </w:r>
      <w:r w:rsidR="00AA3A28"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>by w zakresie należności cywilnoprawnych mogły być udzielane ulgi stanowiące pomoc de minimis  należy określić  nowe zasady</w:t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>,</w:t>
      </w:r>
      <w:r w:rsidR="00AA3A28"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 xml:space="preserve"> sposób i tryb udzielania </w:t>
      </w:r>
      <w:r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 xml:space="preserve">tych </w:t>
      </w:r>
      <w:r w:rsidR="00AA3A28" w:rsidRPr="00102232">
        <w:rPr>
          <w:rFonts w:ascii="Times New Roman" w:eastAsia="Times New Roman" w:hAnsi="Times New Roman" w:cs="Times New Roman"/>
          <w:color w:val="000000"/>
          <w:sz w:val="22"/>
          <w:szCs w:val="22"/>
          <w:lang w:eastAsia="pl-PL"/>
        </w:rPr>
        <w:t>ulg.</w:t>
      </w:r>
    </w:p>
    <w:p w14:paraId="3B294BFA" w14:textId="63B84E02" w:rsidR="00AA3A28" w:rsidRDefault="00AA3A28" w:rsidP="00AA3A2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102232">
        <w:rPr>
          <w:rFonts w:ascii="Times New Roman" w:hAnsi="Times New Roman" w:cs="Times New Roman"/>
          <w:sz w:val="22"/>
          <w:szCs w:val="22"/>
        </w:rPr>
        <w:tab/>
        <w:t>Zgodnie z art. 7 ust. 3, ust. 3a ustawy z dnia 30 kwietnia 2004 r. o postępowaniu w sprawach dotyczących pomocy publicznej (t.j. Dz. U. z 202</w:t>
      </w:r>
      <w:r w:rsidR="00C21A38" w:rsidRPr="00102232">
        <w:rPr>
          <w:rFonts w:ascii="Times New Roman" w:hAnsi="Times New Roman" w:cs="Times New Roman"/>
          <w:sz w:val="22"/>
          <w:szCs w:val="22"/>
        </w:rPr>
        <w:t>3</w:t>
      </w:r>
      <w:r w:rsidRPr="00102232">
        <w:rPr>
          <w:rFonts w:ascii="Times New Roman" w:hAnsi="Times New Roman" w:cs="Times New Roman"/>
          <w:sz w:val="22"/>
          <w:szCs w:val="22"/>
        </w:rPr>
        <w:t xml:space="preserve"> r. poz.</w:t>
      </w:r>
      <w:r w:rsidR="00C21A38" w:rsidRPr="00102232">
        <w:rPr>
          <w:rFonts w:ascii="Times New Roman" w:hAnsi="Times New Roman" w:cs="Times New Roman"/>
          <w:sz w:val="22"/>
          <w:szCs w:val="22"/>
        </w:rPr>
        <w:t>702</w:t>
      </w:r>
      <w:r w:rsidRPr="00102232">
        <w:rPr>
          <w:rFonts w:ascii="Times New Roman" w:hAnsi="Times New Roman" w:cs="Times New Roman"/>
          <w:sz w:val="22"/>
          <w:szCs w:val="22"/>
        </w:rPr>
        <w:t xml:space="preserve">) projekt uchwały został zgłoszony Prezesowi Urzędu Ochrony Konkurencji i Konsumentów oraz Ministrowi Rolnictwa i Rozwoju Wsi. </w:t>
      </w:r>
    </w:p>
    <w:p w14:paraId="19880E91" w14:textId="00975AAF" w:rsidR="004969CD" w:rsidRPr="004969CD" w:rsidRDefault="004969CD" w:rsidP="00AA3A28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Prezes Urzędu Ochrony Konkurencji i Konsumentów wniósł zastrzeżenia do uchwały,                          w zakresie zapisów </w:t>
      </w:r>
      <w:r>
        <w:rPr>
          <w:rFonts w:ascii="Times New Roman" w:eastAsia="Times New Roman" w:hAnsi="Times New Roman" w:cs="Times New Roman"/>
          <w:lang w:eastAsia="pl-PL"/>
        </w:rPr>
        <w:t>§ 7 ust. 3 pkt 1. Minister Rolnictwa i Rozwoju Wsi wniósł zastrzeżenia do</w:t>
      </w:r>
      <w:r w:rsidRPr="004969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zapisów </w:t>
      </w:r>
      <w:r>
        <w:rPr>
          <w:rFonts w:ascii="Times New Roman" w:eastAsia="Times New Roman" w:hAnsi="Times New Roman" w:cs="Times New Roman"/>
          <w:lang w:eastAsia="pl-PL"/>
        </w:rPr>
        <w:t>§ 7 ust. 4 pkt 1. Zastrzeżenia dotyczyły okresu za jakie mają być dostarczane zaświadczenia o otrzymanej pomocy de minimis oraz de minimis w rolnictwie lub rybołówstwie</w:t>
      </w:r>
      <w:r>
        <w:rPr>
          <w:rFonts w:ascii="Times New Roman" w:hAnsi="Times New Roman" w:cs="Times New Roman"/>
        </w:rPr>
        <w:t>. Zastrzeżenia zostały uwzględnione w przedstawionym projekcie.</w:t>
      </w:r>
    </w:p>
    <w:p w14:paraId="3A548CD0" w14:textId="77777777" w:rsidR="00AA3A28" w:rsidRPr="00102232" w:rsidRDefault="00AA3A28" w:rsidP="00AA3A28">
      <w:pPr>
        <w:pStyle w:val="Standard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1" w:name="ost"/>
      <w:bookmarkStart w:id="2" w:name="zmiany_calosc"/>
      <w:bookmarkEnd w:id="1"/>
      <w:bookmarkEnd w:id="2"/>
      <w:r w:rsidRPr="00102232">
        <w:rPr>
          <w:rFonts w:ascii="Times New Roman" w:eastAsia="Times New Roman" w:hAnsi="Times New Roman" w:cs="Times New Roman"/>
          <w:sz w:val="22"/>
          <w:szCs w:val="22"/>
        </w:rPr>
        <w:tab/>
        <w:t>W związku z powyższym zasadne jest podjęcie niniejszej uchwały.</w:t>
      </w:r>
    </w:p>
    <w:p w14:paraId="756639FD" w14:textId="77777777" w:rsidR="00467406" w:rsidRPr="00467406" w:rsidRDefault="00467406" w:rsidP="00D15DC5">
      <w:pPr>
        <w:jc w:val="both"/>
        <w:rPr>
          <w:rFonts w:ascii="Times New Roman" w:hAnsi="Times New Roman" w:cs="Times New Roman"/>
        </w:rPr>
      </w:pPr>
    </w:p>
    <w:p w14:paraId="382B0748" w14:textId="77777777" w:rsidR="00467406" w:rsidRPr="00467406" w:rsidRDefault="00467406" w:rsidP="00D15DC5">
      <w:pPr>
        <w:jc w:val="both"/>
        <w:rPr>
          <w:rFonts w:ascii="Times New Roman" w:hAnsi="Times New Roman" w:cs="Times New Roman"/>
        </w:rPr>
      </w:pPr>
    </w:p>
    <w:p w14:paraId="697F2231" w14:textId="77777777" w:rsidR="00D803CC" w:rsidRPr="00467406" w:rsidRDefault="00D803CC" w:rsidP="00575C7B">
      <w:pPr>
        <w:jc w:val="both"/>
        <w:rPr>
          <w:rFonts w:ascii="Times New Roman" w:hAnsi="Times New Roman" w:cs="Times New Roman"/>
        </w:rPr>
      </w:pPr>
    </w:p>
    <w:p w14:paraId="027B83EC" w14:textId="77777777" w:rsidR="00D803CC" w:rsidRPr="00467406" w:rsidRDefault="00D803CC" w:rsidP="00575C7B">
      <w:pPr>
        <w:jc w:val="both"/>
        <w:rPr>
          <w:rFonts w:ascii="Times New Roman" w:hAnsi="Times New Roman" w:cs="Times New Roman"/>
        </w:rPr>
      </w:pPr>
    </w:p>
    <w:p w14:paraId="7E85687E" w14:textId="77777777" w:rsidR="00D803CC" w:rsidRPr="00467406" w:rsidRDefault="00D803CC" w:rsidP="00575C7B">
      <w:pPr>
        <w:jc w:val="both"/>
        <w:rPr>
          <w:rFonts w:ascii="Times New Roman" w:hAnsi="Times New Roman" w:cs="Times New Roman"/>
        </w:rPr>
      </w:pPr>
    </w:p>
    <w:p w14:paraId="10A60418" w14:textId="79B7243E" w:rsidR="00EC1F57" w:rsidRPr="008D14EF" w:rsidRDefault="00EC1F57" w:rsidP="008D14EF">
      <w:pPr>
        <w:rPr>
          <w:rFonts w:ascii="Times New Roman" w:hAnsi="Times New Roman" w:cs="Times New Roman"/>
        </w:rPr>
      </w:pPr>
    </w:p>
    <w:sectPr w:rsidR="00EC1F57" w:rsidRPr="008D1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EF"/>
    <w:rsid w:val="0001640E"/>
    <w:rsid w:val="00085494"/>
    <w:rsid w:val="00102232"/>
    <w:rsid w:val="00185BD1"/>
    <w:rsid w:val="002B457A"/>
    <w:rsid w:val="00373ED0"/>
    <w:rsid w:val="003E1FD4"/>
    <w:rsid w:val="00416D64"/>
    <w:rsid w:val="004312B8"/>
    <w:rsid w:val="004434C3"/>
    <w:rsid w:val="00467406"/>
    <w:rsid w:val="00474468"/>
    <w:rsid w:val="004969CD"/>
    <w:rsid w:val="00557477"/>
    <w:rsid w:val="00575C7B"/>
    <w:rsid w:val="0059539B"/>
    <w:rsid w:val="005A296A"/>
    <w:rsid w:val="005D01C7"/>
    <w:rsid w:val="00724E67"/>
    <w:rsid w:val="00726924"/>
    <w:rsid w:val="00732A28"/>
    <w:rsid w:val="007A6472"/>
    <w:rsid w:val="007D30F0"/>
    <w:rsid w:val="008852A5"/>
    <w:rsid w:val="00894AD9"/>
    <w:rsid w:val="008A48CB"/>
    <w:rsid w:val="008D14EF"/>
    <w:rsid w:val="008D7F67"/>
    <w:rsid w:val="0093711E"/>
    <w:rsid w:val="00954DC0"/>
    <w:rsid w:val="009A48B7"/>
    <w:rsid w:val="009C22D1"/>
    <w:rsid w:val="009D1AE1"/>
    <w:rsid w:val="009F61BE"/>
    <w:rsid w:val="00A137C5"/>
    <w:rsid w:val="00A535B7"/>
    <w:rsid w:val="00AA3A28"/>
    <w:rsid w:val="00AC0AEE"/>
    <w:rsid w:val="00B1712C"/>
    <w:rsid w:val="00B441D5"/>
    <w:rsid w:val="00BC4A2F"/>
    <w:rsid w:val="00BE1550"/>
    <w:rsid w:val="00C038BB"/>
    <w:rsid w:val="00C21A38"/>
    <w:rsid w:val="00CB394F"/>
    <w:rsid w:val="00CF4313"/>
    <w:rsid w:val="00D0020F"/>
    <w:rsid w:val="00D019A0"/>
    <w:rsid w:val="00D15DC5"/>
    <w:rsid w:val="00D803CC"/>
    <w:rsid w:val="00D85CD2"/>
    <w:rsid w:val="00DA4E9B"/>
    <w:rsid w:val="00DC35AA"/>
    <w:rsid w:val="00E519A0"/>
    <w:rsid w:val="00E6525A"/>
    <w:rsid w:val="00E81DAB"/>
    <w:rsid w:val="00EC1F57"/>
    <w:rsid w:val="00F71FEC"/>
    <w:rsid w:val="00F9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C7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3E1FD4"/>
    <w:rPr>
      <w:i/>
      <w:iCs/>
    </w:rPr>
  </w:style>
  <w:style w:type="paragraph" w:customStyle="1" w:styleId="Standard">
    <w:name w:val="Standard"/>
    <w:rsid w:val="00AA3A28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AA3A28"/>
    <w:pPr>
      <w:spacing w:after="140" w:line="276" w:lineRule="auto"/>
    </w:pPr>
  </w:style>
  <w:style w:type="character" w:customStyle="1" w:styleId="StrongEmphasis">
    <w:name w:val="Strong Emphasis"/>
    <w:rsid w:val="00AA3A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3E1FD4"/>
    <w:rPr>
      <w:i/>
      <w:iCs/>
    </w:rPr>
  </w:style>
  <w:style w:type="paragraph" w:customStyle="1" w:styleId="Standard">
    <w:name w:val="Standard"/>
    <w:rsid w:val="00AA3A28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AA3A28"/>
    <w:pPr>
      <w:spacing w:after="140" w:line="276" w:lineRule="auto"/>
    </w:pPr>
  </w:style>
  <w:style w:type="character" w:customStyle="1" w:styleId="StrongEmphasis">
    <w:name w:val="Strong Emphasis"/>
    <w:rsid w:val="00AA3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4379B-5542-4C71-9B72-CA74427D7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2387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dorotakozlowska@umig.mrocza.pl</dc:creator>
  <cp:keywords/>
  <dc:description/>
  <cp:lastModifiedBy>Agnieszkad</cp:lastModifiedBy>
  <cp:revision>24</cp:revision>
  <cp:lastPrinted>2024-05-09T09:49:00Z</cp:lastPrinted>
  <dcterms:created xsi:type="dcterms:W3CDTF">2024-04-03T11:27:00Z</dcterms:created>
  <dcterms:modified xsi:type="dcterms:W3CDTF">2024-05-10T10:12:00Z</dcterms:modified>
</cp:coreProperties>
</file>